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44" w:type="dxa"/>
        <w:tblLayout w:type="fixed"/>
        <w:tblLook w:val="04A0" w:firstRow="1" w:lastRow="0" w:firstColumn="1" w:lastColumn="0" w:noHBand="0" w:noVBand="1"/>
      </w:tblPr>
      <w:tblGrid>
        <w:gridCol w:w="1101"/>
        <w:gridCol w:w="595"/>
        <w:gridCol w:w="1814"/>
        <w:gridCol w:w="709"/>
        <w:gridCol w:w="945"/>
        <w:gridCol w:w="945"/>
        <w:gridCol w:w="236"/>
        <w:gridCol w:w="851"/>
        <w:gridCol w:w="170"/>
        <w:gridCol w:w="803"/>
        <w:gridCol w:w="285"/>
        <w:gridCol w:w="472"/>
        <w:gridCol w:w="928"/>
        <w:gridCol w:w="690"/>
      </w:tblGrid>
      <w:tr w:rsidR="00D57A4E" w:rsidRPr="00D57A4E" w:rsidTr="00A9290A">
        <w:trPr>
          <w:gridAfter w:val="1"/>
          <w:wAfter w:w="690" w:type="dxa"/>
        </w:trPr>
        <w:tc>
          <w:tcPr>
            <w:tcW w:w="9854" w:type="dxa"/>
            <w:gridSpan w:val="13"/>
          </w:tcPr>
          <w:p w:rsidR="00D57A4E" w:rsidRPr="00D57A4E" w:rsidRDefault="00D57A4E" w:rsidP="00D57A4E">
            <w:pPr>
              <w:autoSpaceDE w:val="0"/>
              <w:autoSpaceDN w:val="0"/>
              <w:adjustRightInd w:val="0"/>
              <w:jc w:val="center"/>
              <w:rPr>
                <w:rFonts w:ascii="Times New Roman" w:hAnsi="Times New Roman" w:cs="Times New Roman"/>
                <w:b/>
                <w:lang w:val="en-US"/>
              </w:rPr>
            </w:pPr>
            <w:r w:rsidRPr="00D57A4E">
              <w:rPr>
                <w:rFonts w:ascii="Times New Roman" w:hAnsi="Times New Roman" w:cs="Times New Roman"/>
                <w:b/>
                <w:lang w:val="en-US"/>
              </w:rPr>
              <w:t>Al-Farabi Kazakh National University</w:t>
            </w:r>
          </w:p>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Syllabus</w:t>
            </w:r>
          </w:p>
          <w:p w:rsidR="00892405" w:rsidRDefault="00892405" w:rsidP="00D57A4E">
            <w:pPr>
              <w:autoSpaceDE w:val="0"/>
              <w:autoSpaceDN w:val="0"/>
              <w:adjustRightInd w:val="0"/>
              <w:jc w:val="center"/>
              <w:rPr>
                <w:rFonts w:ascii="Times New Roman" w:hAnsi="Times New Roman" w:cs="Times New Roman"/>
                <w:b/>
                <w:lang w:val="en-US"/>
              </w:rPr>
            </w:pPr>
            <w:r w:rsidRPr="00892405">
              <w:rPr>
                <w:rFonts w:ascii="Times New Roman" w:hAnsi="Times New Roman" w:cs="Times New Roman"/>
                <w:b/>
                <w:lang w:val="en-US"/>
              </w:rPr>
              <w:t>Teaching method</w:t>
            </w:r>
            <w:r>
              <w:rPr>
                <w:rFonts w:ascii="Times New Roman" w:hAnsi="Times New Roman" w:cs="Times New Roman"/>
                <w:b/>
                <w:lang w:val="en-US"/>
              </w:rPr>
              <w:t xml:space="preserve"> of mathematics for high school </w:t>
            </w:r>
          </w:p>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Autumn,</w:t>
            </w:r>
            <w:r w:rsidRPr="00D57A4E">
              <w:rPr>
                <w:rFonts w:ascii="Times New Roman" w:hAnsi="Times New Roman" w:cs="Times New Roman"/>
                <w:b/>
                <w:lang w:val="en-US"/>
              </w:rPr>
              <w:t xml:space="preserve"> 2016-2017 </w:t>
            </w:r>
            <w:r>
              <w:rPr>
                <w:rFonts w:ascii="Times New Roman" w:hAnsi="Times New Roman" w:cs="Times New Roman"/>
                <w:b/>
                <w:lang w:val="en-US"/>
              </w:rPr>
              <w:t>years</w:t>
            </w:r>
            <w:r w:rsidRPr="00D57A4E">
              <w:rPr>
                <w:rFonts w:ascii="Times New Roman" w:hAnsi="Times New Roman" w:cs="Times New Roman"/>
                <w:b/>
                <w:lang w:val="en-US"/>
              </w:rPr>
              <w:t xml:space="preserve"> </w:t>
            </w:r>
          </w:p>
        </w:tc>
      </w:tr>
      <w:tr w:rsidR="00D57A4E" w:rsidRPr="00E63A0D" w:rsidTr="00892405">
        <w:trPr>
          <w:gridAfter w:val="1"/>
          <w:wAfter w:w="690" w:type="dxa"/>
          <w:trHeight w:val="265"/>
        </w:trPr>
        <w:tc>
          <w:tcPr>
            <w:tcW w:w="1696" w:type="dxa"/>
            <w:gridSpan w:val="2"/>
            <w:vMerge w:val="restart"/>
          </w:tcPr>
          <w:p w:rsidR="00D57A4E" w:rsidRPr="00D57A4E" w:rsidRDefault="00D57A4E"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code</w:t>
            </w:r>
          </w:p>
        </w:tc>
        <w:tc>
          <w:tcPr>
            <w:tcW w:w="1814" w:type="dxa"/>
            <w:vMerge w:val="restart"/>
          </w:tcPr>
          <w:p w:rsidR="00D57A4E" w:rsidRPr="00D57A4E" w:rsidRDefault="00A9290A"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C</w:t>
            </w:r>
            <w:r w:rsidR="00D57A4E">
              <w:rPr>
                <w:rFonts w:ascii="Times New Roman" w:hAnsi="Times New Roman" w:cs="Times New Roman"/>
                <w:b/>
                <w:lang w:val="en-US"/>
              </w:rPr>
              <w:t>ourse</w:t>
            </w:r>
          </w:p>
        </w:tc>
        <w:tc>
          <w:tcPr>
            <w:tcW w:w="709" w:type="dxa"/>
            <w:vMerge w:val="restart"/>
          </w:tcPr>
          <w:p w:rsidR="00D57A4E" w:rsidRPr="00D57A4E" w:rsidRDefault="00D57A4E"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147" w:type="dxa"/>
            <w:gridSpan w:val="5"/>
          </w:tcPr>
          <w:p w:rsidR="00D57A4E" w:rsidRPr="00D57A4E" w:rsidRDefault="00892405" w:rsidP="00D57A4E">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H</w:t>
            </w:r>
            <w:r w:rsidR="00D57A4E">
              <w:rPr>
                <w:rFonts w:ascii="Times New Roman" w:hAnsi="Times New Roman" w:cs="Times New Roman"/>
                <w:b/>
                <w:lang w:val="en-US"/>
              </w:rPr>
              <w:t>ours</w:t>
            </w:r>
          </w:p>
        </w:tc>
        <w:tc>
          <w:tcPr>
            <w:tcW w:w="1088" w:type="dxa"/>
            <w:gridSpan w:val="2"/>
            <w:vMerge w:val="restart"/>
          </w:tcPr>
          <w:p w:rsidR="00D57A4E" w:rsidRPr="00D57A4E" w:rsidRDefault="00D57A4E" w:rsidP="00D57A4E">
            <w:pPr>
              <w:autoSpaceDE w:val="0"/>
              <w:autoSpaceDN w:val="0"/>
              <w:adjustRightInd w:val="0"/>
              <w:jc w:val="center"/>
              <w:rPr>
                <w:rFonts w:ascii="Times New Roman" w:hAnsi="Times New Roman" w:cs="Times New Roman"/>
                <w:b/>
                <w:lang w:val="en-US"/>
              </w:rPr>
            </w:pPr>
            <w:proofErr w:type="spellStart"/>
            <w:proofErr w:type="gramStart"/>
            <w:r w:rsidRPr="00D57A4E">
              <w:rPr>
                <w:rFonts w:ascii="Times New Roman" w:hAnsi="Times New Roman" w:cs="Times New Roman"/>
                <w:b/>
              </w:rPr>
              <w:t>credit</w:t>
            </w:r>
            <w:proofErr w:type="spellEnd"/>
            <w:r>
              <w:rPr>
                <w:rFonts w:ascii="Times New Roman" w:hAnsi="Times New Roman" w:cs="Times New Roman"/>
                <w:b/>
                <w:lang w:val="en-US"/>
              </w:rPr>
              <w:t>s</w:t>
            </w:r>
            <w:proofErr w:type="gramEnd"/>
          </w:p>
        </w:tc>
        <w:tc>
          <w:tcPr>
            <w:tcW w:w="1400" w:type="dxa"/>
            <w:gridSpan w:val="2"/>
            <w:vMerge w:val="restart"/>
          </w:tcPr>
          <w:p w:rsidR="00D57A4E" w:rsidRPr="00E63A0D" w:rsidRDefault="00D57A4E" w:rsidP="006B44FD">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57A4E" w:rsidRPr="00E63A0D" w:rsidTr="00892405">
        <w:trPr>
          <w:gridAfter w:val="1"/>
          <w:wAfter w:w="690" w:type="dxa"/>
          <w:trHeight w:val="265"/>
        </w:trPr>
        <w:tc>
          <w:tcPr>
            <w:tcW w:w="1696"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1814" w:type="dxa"/>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709" w:type="dxa"/>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945" w:type="dxa"/>
          </w:tcPr>
          <w:p w:rsidR="00D57A4E" w:rsidRPr="00D57A4E" w:rsidRDefault="00D57A4E" w:rsidP="006B44FD">
            <w:pPr>
              <w:autoSpaceDE w:val="0"/>
              <w:autoSpaceDN w:val="0"/>
              <w:adjustRightInd w:val="0"/>
              <w:jc w:val="center"/>
              <w:rPr>
                <w:rFonts w:ascii="Times New Roman" w:hAnsi="Times New Roman" w:cs="Times New Roman"/>
                <w:b/>
                <w:lang w:val="en-US"/>
              </w:rPr>
            </w:pPr>
            <w:proofErr w:type="spellStart"/>
            <w:r>
              <w:rPr>
                <w:rFonts w:ascii="Times New Roman" w:hAnsi="Times New Roman" w:cs="Times New Roman"/>
                <w:b/>
                <w:lang w:val="en-US"/>
              </w:rPr>
              <w:t>Lect</w:t>
            </w:r>
            <w:proofErr w:type="spellEnd"/>
          </w:p>
        </w:tc>
        <w:tc>
          <w:tcPr>
            <w:tcW w:w="945" w:type="dxa"/>
          </w:tcPr>
          <w:p w:rsidR="00D57A4E" w:rsidRPr="00D57A4E" w:rsidRDefault="00D57A4E" w:rsidP="006B44FD">
            <w:pPr>
              <w:autoSpaceDE w:val="0"/>
              <w:autoSpaceDN w:val="0"/>
              <w:adjustRightInd w:val="0"/>
              <w:jc w:val="center"/>
              <w:rPr>
                <w:rFonts w:ascii="Times New Roman" w:hAnsi="Times New Roman" w:cs="Times New Roman"/>
                <w:b/>
                <w:lang w:val="en-US"/>
              </w:rPr>
            </w:pPr>
            <w:proofErr w:type="spellStart"/>
            <w:r>
              <w:rPr>
                <w:rFonts w:ascii="Times New Roman" w:hAnsi="Times New Roman" w:cs="Times New Roman"/>
                <w:b/>
                <w:lang w:val="en-US"/>
              </w:rPr>
              <w:t>Semin</w:t>
            </w:r>
            <w:proofErr w:type="spellEnd"/>
          </w:p>
        </w:tc>
        <w:tc>
          <w:tcPr>
            <w:tcW w:w="1257" w:type="dxa"/>
            <w:gridSpan w:val="3"/>
          </w:tcPr>
          <w:p w:rsidR="00D57A4E" w:rsidRPr="00D57A4E" w:rsidRDefault="00D57A4E" w:rsidP="006B44FD">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Lab</w:t>
            </w:r>
          </w:p>
        </w:tc>
        <w:tc>
          <w:tcPr>
            <w:tcW w:w="1088"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c>
          <w:tcPr>
            <w:tcW w:w="1400" w:type="dxa"/>
            <w:gridSpan w:val="2"/>
            <w:vMerge/>
          </w:tcPr>
          <w:p w:rsidR="00D57A4E" w:rsidRPr="00E63A0D" w:rsidRDefault="00D57A4E" w:rsidP="006B44FD">
            <w:pPr>
              <w:autoSpaceDE w:val="0"/>
              <w:autoSpaceDN w:val="0"/>
              <w:adjustRightInd w:val="0"/>
              <w:jc w:val="center"/>
              <w:rPr>
                <w:rFonts w:ascii="Times New Roman" w:hAnsi="Times New Roman" w:cs="Times New Roman"/>
                <w:b/>
              </w:rPr>
            </w:pPr>
          </w:p>
        </w:tc>
      </w:tr>
      <w:tr w:rsidR="00D57A4E" w:rsidRPr="00E63A0D" w:rsidTr="00892405">
        <w:trPr>
          <w:gridAfter w:val="1"/>
          <w:wAfter w:w="690" w:type="dxa"/>
        </w:trPr>
        <w:tc>
          <w:tcPr>
            <w:tcW w:w="1696" w:type="dxa"/>
            <w:gridSpan w:val="2"/>
          </w:tcPr>
          <w:p w:rsidR="00D57A4E" w:rsidRPr="00E63A0D" w:rsidRDefault="00D57A4E" w:rsidP="006B44FD">
            <w:pPr>
              <w:autoSpaceDE w:val="0"/>
              <w:autoSpaceDN w:val="0"/>
              <w:adjustRightInd w:val="0"/>
              <w:jc w:val="center"/>
              <w:rPr>
                <w:rFonts w:ascii="Times New Roman" w:hAnsi="Times New Roman" w:cs="Times New Roman"/>
                <w:b/>
              </w:rPr>
            </w:pPr>
          </w:p>
        </w:tc>
        <w:tc>
          <w:tcPr>
            <w:tcW w:w="1814" w:type="dxa"/>
          </w:tcPr>
          <w:p w:rsidR="00D57A4E" w:rsidRPr="00892405" w:rsidRDefault="00892405" w:rsidP="00D57A4E">
            <w:pPr>
              <w:autoSpaceDE w:val="0"/>
              <w:autoSpaceDN w:val="0"/>
              <w:adjustRightInd w:val="0"/>
              <w:jc w:val="center"/>
              <w:rPr>
                <w:rFonts w:ascii="Times New Roman" w:hAnsi="Times New Roman" w:cs="Times New Roman"/>
                <w:lang w:val="en-US"/>
              </w:rPr>
            </w:pPr>
            <w:r w:rsidRPr="00892405">
              <w:rPr>
                <w:rFonts w:ascii="Times New Roman" w:hAnsi="Times New Roman" w:cs="Times New Roman"/>
                <w:lang w:val="en-US"/>
              </w:rPr>
              <w:t>Teaching method of mathematics for high school</w:t>
            </w:r>
          </w:p>
        </w:tc>
        <w:tc>
          <w:tcPr>
            <w:tcW w:w="709" w:type="dxa"/>
          </w:tcPr>
          <w:p w:rsidR="00D57A4E" w:rsidRPr="00892405" w:rsidRDefault="00D57A4E" w:rsidP="006B44FD">
            <w:pPr>
              <w:autoSpaceDE w:val="0"/>
              <w:autoSpaceDN w:val="0"/>
              <w:adjustRightInd w:val="0"/>
              <w:jc w:val="center"/>
              <w:rPr>
                <w:rFonts w:ascii="Times New Roman" w:hAnsi="Times New Roman" w:cs="Times New Roman"/>
                <w:lang w:val="en-US"/>
              </w:rPr>
            </w:pPr>
          </w:p>
        </w:tc>
        <w:tc>
          <w:tcPr>
            <w:tcW w:w="945" w:type="dxa"/>
          </w:tcPr>
          <w:p w:rsidR="00D57A4E" w:rsidRPr="00E63A0D" w:rsidRDefault="00D57A4E" w:rsidP="006B44FD">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tcPr>
          <w:p w:rsidR="00D57A4E" w:rsidRPr="00E63A0D" w:rsidRDefault="00D57A4E" w:rsidP="006B44FD">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1257" w:type="dxa"/>
            <w:gridSpan w:val="3"/>
          </w:tcPr>
          <w:p w:rsidR="00D57A4E" w:rsidRPr="00E63A0D" w:rsidRDefault="00D57A4E" w:rsidP="006B44FD">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088" w:type="dxa"/>
            <w:gridSpan w:val="2"/>
          </w:tcPr>
          <w:p w:rsidR="00D57A4E" w:rsidRPr="00E63A0D" w:rsidRDefault="00D57A4E" w:rsidP="006B44FD">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gridSpan w:val="2"/>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947A3" w:rsidTr="00A9290A">
        <w:trPr>
          <w:gridAfter w:val="1"/>
          <w:wAfter w:w="690" w:type="dxa"/>
        </w:trPr>
        <w:tc>
          <w:tcPr>
            <w:tcW w:w="1696" w:type="dxa"/>
            <w:gridSpan w:val="2"/>
          </w:tcPr>
          <w:p w:rsidR="00D57A4E" w:rsidRPr="00D57A4E" w:rsidRDefault="009D1D5C" w:rsidP="006B44FD">
            <w:pPr>
              <w:autoSpaceDE w:val="0"/>
              <w:autoSpaceDN w:val="0"/>
              <w:adjustRightInd w:val="0"/>
              <w:rPr>
                <w:rFonts w:ascii="Times New Roman" w:hAnsi="Times New Roman" w:cs="Times New Roman"/>
                <w:b/>
                <w:lang w:val="en-US"/>
              </w:rPr>
            </w:pPr>
            <w:proofErr w:type="spellStart"/>
            <w:r w:rsidRPr="009D1D5C">
              <w:rPr>
                <w:rFonts w:ascii="Times New Roman" w:hAnsi="Times New Roman" w:cs="Times New Roman"/>
                <w:b/>
              </w:rPr>
              <w:t>Prerequisites</w:t>
            </w:r>
            <w:proofErr w:type="spellEnd"/>
          </w:p>
        </w:tc>
        <w:tc>
          <w:tcPr>
            <w:tcW w:w="8158" w:type="dxa"/>
            <w:gridSpan w:val="11"/>
          </w:tcPr>
          <w:p w:rsidR="00D57A4E" w:rsidRPr="009D1D5C" w:rsidRDefault="00892405" w:rsidP="009D1D5C">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Mathematical analysis, algebra, mathematical logic </w:t>
            </w:r>
            <w:r w:rsidR="009D1D5C">
              <w:rPr>
                <w:rFonts w:ascii="Times New Roman" w:hAnsi="Times New Roman" w:cs="Times New Roman"/>
                <w:lang w:val="en-US"/>
              </w:rPr>
              <w:t xml:space="preserve"> </w:t>
            </w:r>
          </w:p>
        </w:tc>
      </w:tr>
      <w:tr w:rsidR="00D57A4E" w:rsidRPr="00E63A0D" w:rsidTr="00892405">
        <w:tc>
          <w:tcPr>
            <w:tcW w:w="1696" w:type="dxa"/>
            <w:gridSpan w:val="2"/>
          </w:tcPr>
          <w:p w:rsidR="00D57A4E" w:rsidRPr="009D1D5C" w:rsidRDefault="009D1D5C" w:rsidP="009D1D5C">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Lecturer </w:t>
            </w:r>
          </w:p>
        </w:tc>
        <w:tc>
          <w:tcPr>
            <w:tcW w:w="5670" w:type="dxa"/>
            <w:gridSpan w:val="7"/>
          </w:tcPr>
          <w:p w:rsidR="00D57A4E" w:rsidRPr="009D1D5C" w:rsidRDefault="009D1D5C" w:rsidP="006B44F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S</w:t>
            </w:r>
            <w:r w:rsidRPr="009D1D5C">
              <w:rPr>
                <w:rFonts w:ascii="Times New Roman" w:hAnsi="Times New Roman" w:cs="Times New Roman"/>
                <w:lang w:val="en-US"/>
              </w:rPr>
              <w:t xml:space="preserve">. </w:t>
            </w:r>
            <w:r>
              <w:rPr>
                <w:rFonts w:ascii="Times New Roman" w:hAnsi="Times New Roman" w:cs="Times New Roman"/>
                <w:lang w:val="en-US"/>
              </w:rPr>
              <w:t>Serovajsky, doctor of science, professor</w:t>
            </w:r>
          </w:p>
        </w:tc>
        <w:tc>
          <w:tcPr>
            <w:tcW w:w="803" w:type="dxa"/>
            <w:vMerge w:val="restart"/>
          </w:tcPr>
          <w:p w:rsidR="00D57A4E" w:rsidRPr="009D1D5C" w:rsidRDefault="009D1D5C"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Office yours</w:t>
            </w:r>
          </w:p>
        </w:tc>
        <w:tc>
          <w:tcPr>
            <w:tcW w:w="2375" w:type="dxa"/>
            <w:gridSpan w:val="4"/>
            <w:vMerge w:val="restart"/>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63A0D" w:rsidTr="00892405">
        <w:tc>
          <w:tcPr>
            <w:tcW w:w="1696" w:type="dxa"/>
            <w:gridSpan w:val="2"/>
          </w:tcPr>
          <w:p w:rsidR="00D57A4E" w:rsidRPr="009D1D5C" w:rsidRDefault="00D57A4E" w:rsidP="006B44FD">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9D1D5C">
              <w:rPr>
                <w:rFonts w:ascii="Times New Roman" w:hAnsi="Times New Roman" w:cs="Times New Roman"/>
                <w:b/>
              </w:rPr>
              <w:t>-</w:t>
            </w:r>
            <w:r w:rsidRPr="00E63A0D">
              <w:rPr>
                <w:rFonts w:ascii="Times New Roman" w:hAnsi="Times New Roman" w:cs="Times New Roman"/>
                <w:b/>
                <w:lang w:val="en-US"/>
              </w:rPr>
              <w:t>mail</w:t>
            </w:r>
          </w:p>
        </w:tc>
        <w:tc>
          <w:tcPr>
            <w:tcW w:w="5670" w:type="dxa"/>
            <w:gridSpan w:val="7"/>
          </w:tcPr>
          <w:p w:rsidR="00D57A4E" w:rsidRPr="009D1D5C" w:rsidRDefault="005F2B52" w:rsidP="006B44FD">
            <w:pPr>
              <w:autoSpaceDE w:val="0"/>
              <w:autoSpaceDN w:val="0"/>
              <w:adjustRightInd w:val="0"/>
              <w:jc w:val="center"/>
              <w:rPr>
                <w:rFonts w:ascii="Times New Roman" w:hAnsi="Times New Roman" w:cs="Times New Roman"/>
                <w:lang w:val="en-US"/>
              </w:rPr>
            </w:pPr>
            <w:hyperlink r:id="rId5" w:history="1">
              <w:r w:rsidR="009D1D5C" w:rsidRPr="007335F6">
                <w:rPr>
                  <w:rStyle w:val="a5"/>
                  <w:rFonts w:ascii="Times New Roman" w:hAnsi="Times New Roman" w:cs="Times New Roman"/>
                  <w:lang w:val="en-US"/>
                </w:rPr>
                <w:t>serovajskys@mail.ru</w:t>
              </w:r>
            </w:hyperlink>
            <w:r w:rsidR="009D1D5C">
              <w:rPr>
                <w:rFonts w:ascii="Times New Roman" w:hAnsi="Times New Roman" w:cs="Times New Roman"/>
                <w:lang w:val="en-US"/>
              </w:rPr>
              <w:t xml:space="preserve"> </w:t>
            </w:r>
          </w:p>
        </w:tc>
        <w:tc>
          <w:tcPr>
            <w:tcW w:w="803" w:type="dxa"/>
            <w:vMerge/>
          </w:tcPr>
          <w:p w:rsidR="00D57A4E" w:rsidRPr="00E63A0D" w:rsidRDefault="00D57A4E" w:rsidP="006B44FD">
            <w:pPr>
              <w:autoSpaceDE w:val="0"/>
              <w:autoSpaceDN w:val="0"/>
              <w:adjustRightInd w:val="0"/>
              <w:rPr>
                <w:rFonts w:ascii="Times New Roman" w:hAnsi="Times New Roman" w:cs="Times New Roman"/>
                <w:b/>
              </w:rPr>
            </w:pPr>
          </w:p>
        </w:tc>
        <w:tc>
          <w:tcPr>
            <w:tcW w:w="2375" w:type="dxa"/>
            <w:gridSpan w:val="4"/>
            <w:vMerge/>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63A0D" w:rsidTr="00892405">
        <w:tc>
          <w:tcPr>
            <w:tcW w:w="1696" w:type="dxa"/>
            <w:gridSpan w:val="2"/>
          </w:tcPr>
          <w:p w:rsidR="00D57A4E" w:rsidRPr="009D1D5C" w:rsidRDefault="009D1D5C" w:rsidP="006B44FD">
            <w:pPr>
              <w:autoSpaceDE w:val="0"/>
              <w:autoSpaceDN w:val="0"/>
              <w:adjustRightInd w:val="0"/>
              <w:rPr>
                <w:rFonts w:ascii="Times New Roman" w:hAnsi="Times New Roman" w:cs="Times New Roman"/>
                <w:b/>
                <w:lang w:val="en-US"/>
              </w:rPr>
            </w:pPr>
            <w:r>
              <w:rPr>
                <w:rFonts w:ascii="Times New Roman" w:hAnsi="Times New Roman" w:cs="Times New Roman"/>
                <w:b/>
                <w:lang w:val="en-US"/>
              </w:rPr>
              <w:t>phone</w:t>
            </w:r>
          </w:p>
        </w:tc>
        <w:tc>
          <w:tcPr>
            <w:tcW w:w="5670" w:type="dxa"/>
            <w:gridSpan w:val="7"/>
          </w:tcPr>
          <w:p w:rsidR="00D57A4E" w:rsidRPr="009D1D5C" w:rsidRDefault="009D1D5C" w:rsidP="006B44F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+7 7-1-831-51-97</w:t>
            </w:r>
          </w:p>
        </w:tc>
        <w:tc>
          <w:tcPr>
            <w:tcW w:w="803" w:type="dxa"/>
          </w:tcPr>
          <w:p w:rsidR="009D1D5C" w:rsidRDefault="009D1D5C" w:rsidP="009D1D5C">
            <w:pPr>
              <w:autoSpaceDE w:val="0"/>
              <w:autoSpaceDN w:val="0"/>
              <w:adjustRightInd w:val="0"/>
              <w:rPr>
                <w:rFonts w:ascii="Arial" w:hAnsi="Arial" w:cs="Arial"/>
                <w:color w:val="777777"/>
                <w:sz w:val="20"/>
                <w:szCs w:val="20"/>
              </w:rPr>
            </w:pPr>
            <w:r>
              <w:rPr>
                <w:rFonts w:ascii="Arial" w:hAnsi="Arial" w:cs="Arial"/>
                <w:color w:val="000000"/>
                <w:sz w:val="20"/>
                <w:szCs w:val="20"/>
              </w:rPr>
              <w:br/>
            </w:r>
            <w:r w:rsidRPr="009D1D5C">
              <w:rPr>
                <w:rFonts w:ascii="Times New Roman" w:hAnsi="Times New Roman" w:cs="Times New Roman"/>
                <w:b/>
                <w:lang w:val="en-US"/>
              </w:rPr>
              <w:t>lecture room</w:t>
            </w:r>
          </w:p>
          <w:p w:rsidR="00D57A4E" w:rsidRPr="00E63A0D" w:rsidRDefault="00D57A4E" w:rsidP="006B44FD">
            <w:pPr>
              <w:autoSpaceDE w:val="0"/>
              <w:autoSpaceDN w:val="0"/>
              <w:adjustRightInd w:val="0"/>
              <w:rPr>
                <w:rFonts w:ascii="Times New Roman" w:hAnsi="Times New Roman" w:cs="Times New Roman"/>
                <w:b/>
              </w:rPr>
            </w:pPr>
          </w:p>
        </w:tc>
        <w:tc>
          <w:tcPr>
            <w:tcW w:w="2375" w:type="dxa"/>
            <w:gridSpan w:val="4"/>
          </w:tcPr>
          <w:p w:rsidR="00D57A4E" w:rsidRPr="00E63A0D" w:rsidRDefault="00D57A4E" w:rsidP="006B44FD">
            <w:pPr>
              <w:autoSpaceDE w:val="0"/>
              <w:autoSpaceDN w:val="0"/>
              <w:adjustRightInd w:val="0"/>
              <w:jc w:val="center"/>
              <w:rPr>
                <w:rFonts w:ascii="Times New Roman" w:hAnsi="Times New Roman" w:cs="Times New Roman"/>
              </w:rPr>
            </w:pPr>
          </w:p>
        </w:tc>
      </w:tr>
      <w:tr w:rsidR="00D57A4E" w:rsidRPr="00E947A3" w:rsidTr="00A9290A">
        <w:trPr>
          <w:gridAfter w:val="1"/>
          <w:wAfter w:w="690" w:type="dxa"/>
        </w:trPr>
        <w:tc>
          <w:tcPr>
            <w:tcW w:w="1696" w:type="dxa"/>
            <w:gridSpan w:val="2"/>
          </w:tcPr>
          <w:p w:rsidR="00D57A4E" w:rsidRPr="00E63A0D" w:rsidRDefault="009D1D5C" w:rsidP="006B44FD">
            <w:pPr>
              <w:autoSpaceDE w:val="0"/>
              <w:autoSpaceDN w:val="0"/>
              <w:adjustRightInd w:val="0"/>
              <w:rPr>
                <w:rFonts w:ascii="Times New Roman" w:hAnsi="Times New Roman" w:cs="Times New Roman"/>
                <w:b/>
              </w:rPr>
            </w:pPr>
            <w:proofErr w:type="spellStart"/>
            <w:r w:rsidRPr="009D1D5C">
              <w:rPr>
                <w:rFonts w:ascii="Times New Roman" w:hAnsi="Times New Roman" w:cs="Times New Roman"/>
                <w:b/>
              </w:rPr>
              <w:t>Course</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description</w:t>
            </w:r>
            <w:proofErr w:type="spellEnd"/>
          </w:p>
        </w:tc>
        <w:tc>
          <w:tcPr>
            <w:tcW w:w="8158" w:type="dxa"/>
            <w:gridSpan w:val="11"/>
          </w:tcPr>
          <w:p w:rsidR="00D57A4E" w:rsidRPr="009D1D5C" w:rsidRDefault="00E947A3" w:rsidP="009D1D5C">
            <w:pPr>
              <w:autoSpaceDE w:val="0"/>
              <w:autoSpaceDN w:val="0"/>
              <w:adjustRightInd w:val="0"/>
              <w:rPr>
                <w:rFonts w:ascii="Times New Roman" w:hAnsi="Times New Roman" w:cs="Times New Roman"/>
                <w:lang w:val="en-US"/>
              </w:rPr>
            </w:pPr>
            <w:r w:rsidRPr="00E947A3">
              <w:rPr>
                <w:rFonts w:ascii="Times New Roman" w:hAnsi="Times New Roman" w:cs="Times New Roman"/>
                <w:lang w:val="en-US"/>
              </w:rPr>
              <w:t>The logical construction of mathematics</w:t>
            </w:r>
          </w:p>
        </w:tc>
      </w:tr>
      <w:tr w:rsidR="00D57A4E" w:rsidRPr="00E947A3" w:rsidTr="00A9290A">
        <w:trPr>
          <w:gridAfter w:val="1"/>
          <w:wAfter w:w="690" w:type="dxa"/>
        </w:trPr>
        <w:tc>
          <w:tcPr>
            <w:tcW w:w="1696" w:type="dxa"/>
            <w:gridSpan w:val="2"/>
          </w:tcPr>
          <w:p w:rsidR="00D57A4E" w:rsidRPr="00E63A0D" w:rsidRDefault="009D1D5C" w:rsidP="006B44FD">
            <w:pPr>
              <w:autoSpaceDE w:val="0"/>
              <w:autoSpaceDN w:val="0"/>
              <w:adjustRightInd w:val="0"/>
              <w:rPr>
                <w:rFonts w:ascii="Times New Roman" w:hAnsi="Times New Roman" w:cs="Times New Roman"/>
                <w:b/>
              </w:rPr>
            </w:pPr>
            <w:r>
              <w:rPr>
                <w:rFonts w:ascii="Times New Roman" w:hAnsi="Times New Roman" w:cs="Times New Roman"/>
                <w:b/>
                <w:lang w:val="en-US"/>
              </w:rPr>
              <w:t>A</w:t>
            </w:r>
            <w:proofErr w:type="spellStart"/>
            <w:r w:rsidRPr="009D1D5C">
              <w:rPr>
                <w:rFonts w:ascii="Times New Roman" w:hAnsi="Times New Roman" w:cs="Times New Roman"/>
                <w:b/>
              </w:rPr>
              <w:t>im</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of</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the</w:t>
            </w:r>
            <w:proofErr w:type="spellEnd"/>
            <w:r w:rsidRPr="009D1D5C">
              <w:rPr>
                <w:rFonts w:ascii="Times New Roman" w:hAnsi="Times New Roman" w:cs="Times New Roman"/>
                <w:b/>
              </w:rPr>
              <w:t xml:space="preserve"> </w:t>
            </w:r>
            <w:proofErr w:type="spellStart"/>
            <w:r w:rsidRPr="009D1D5C">
              <w:rPr>
                <w:rFonts w:ascii="Times New Roman" w:hAnsi="Times New Roman" w:cs="Times New Roman"/>
                <w:b/>
              </w:rPr>
              <w:t>course</w:t>
            </w:r>
            <w:proofErr w:type="spellEnd"/>
          </w:p>
        </w:tc>
        <w:tc>
          <w:tcPr>
            <w:tcW w:w="8158" w:type="dxa"/>
            <w:gridSpan w:val="11"/>
          </w:tcPr>
          <w:p w:rsidR="00D57A4E" w:rsidRPr="00E947A3" w:rsidRDefault="00E947A3" w:rsidP="00ED20E0">
            <w:pPr>
              <w:autoSpaceDE w:val="0"/>
              <w:autoSpaceDN w:val="0"/>
              <w:adjustRightInd w:val="0"/>
              <w:jc w:val="both"/>
              <w:rPr>
                <w:rFonts w:ascii="Times New Roman" w:hAnsi="Times New Roman" w:cs="Times New Roman"/>
                <w:lang w:val="en-US"/>
              </w:rPr>
            </w:pPr>
            <w:r w:rsidRPr="00E947A3">
              <w:rPr>
                <w:rFonts w:ascii="Times New Roman" w:hAnsi="Times New Roman" w:cs="Times New Roman"/>
                <w:lang w:val="en-US"/>
              </w:rPr>
              <w:t>The idea of mathematics as a unified science.</w:t>
            </w:r>
          </w:p>
        </w:tc>
      </w:tr>
      <w:tr w:rsidR="00D57A4E" w:rsidRPr="00E947A3" w:rsidTr="00A9290A">
        <w:trPr>
          <w:gridAfter w:val="1"/>
          <w:wAfter w:w="690" w:type="dxa"/>
        </w:trPr>
        <w:tc>
          <w:tcPr>
            <w:tcW w:w="1696" w:type="dxa"/>
            <w:gridSpan w:val="2"/>
          </w:tcPr>
          <w:p w:rsidR="00D57A4E" w:rsidRPr="00ED20E0" w:rsidRDefault="00ED20E0" w:rsidP="00ED20E0">
            <w:pPr>
              <w:autoSpaceDE w:val="0"/>
              <w:autoSpaceDN w:val="0"/>
              <w:adjustRightInd w:val="0"/>
              <w:rPr>
                <w:rStyle w:val="shorttext"/>
                <w:b/>
                <w:lang w:val="en-US"/>
              </w:rPr>
            </w:pPr>
            <w:proofErr w:type="spellStart"/>
            <w:r w:rsidRPr="00ED20E0">
              <w:rPr>
                <w:rFonts w:ascii="Times New Roman" w:hAnsi="Times New Roman" w:cs="Times New Roman"/>
                <w:b/>
              </w:rPr>
              <w:t>Results</w:t>
            </w:r>
            <w:proofErr w:type="spellEnd"/>
          </w:p>
        </w:tc>
        <w:tc>
          <w:tcPr>
            <w:tcW w:w="8158" w:type="dxa"/>
            <w:gridSpan w:val="11"/>
          </w:tcPr>
          <w:p w:rsidR="00D57A4E" w:rsidRPr="00E947A3" w:rsidRDefault="00E947A3" w:rsidP="00E947A3">
            <w:pPr>
              <w:tabs>
                <w:tab w:val="left" w:pos="317"/>
              </w:tabs>
              <w:autoSpaceDE w:val="0"/>
              <w:autoSpaceDN w:val="0"/>
              <w:adjustRightInd w:val="0"/>
              <w:spacing w:after="0" w:line="240" w:lineRule="auto"/>
              <w:jc w:val="both"/>
              <w:rPr>
                <w:rFonts w:ascii="Times New Roman" w:hAnsi="Times New Roman" w:cs="Times New Roman"/>
                <w:lang w:val="en-US"/>
              </w:rPr>
            </w:pPr>
            <w:r w:rsidRPr="00E947A3">
              <w:rPr>
                <w:rFonts w:ascii="Times New Roman" w:hAnsi="Times New Roman" w:cs="Times New Roman"/>
                <w:lang w:val="en-US"/>
              </w:rPr>
              <w:t>Formation of common views on mathematics</w:t>
            </w:r>
          </w:p>
        </w:tc>
      </w:tr>
      <w:tr w:rsidR="00D57A4E" w:rsidRPr="00E63A0D" w:rsidTr="00A9290A">
        <w:trPr>
          <w:gridAfter w:val="1"/>
          <w:wAfter w:w="690" w:type="dxa"/>
        </w:trPr>
        <w:tc>
          <w:tcPr>
            <w:tcW w:w="1696" w:type="dxa"/>
            <w:gridSpan w:val="2"/>
          </w:tcPr>
          <w:p w:rsidR="00D57A4E" w:rsidRPr="00ED20E0" w:rsidRDefault="00ED20E0" w:rsidP="00ED20E0">
            <w:pPr>
              <w:autoSpaceDE w:val="0"/>
              <w:autoSpaceDN w:val="0"/>
              <w:adjustRightInd w:val="0"/>
              <w:rPr>
                <w:rStyle w:val="shorttext"/>
                <w:b/>
                <w:lang w:val="en-US"/>
              </w:rPr>
            </w:pPr>
            <w:proofErr w:type="spellStart"/>
            <w:r w:rsidRPr="00ED20E0">
              <w:rPr>
                <w:rFonts w:ascii="Times New Roman" w:hAnsi="Times New Roman" w:cs="Times New Roman"/>
                <w:b/>
              </w:rPr>
              <w:t>References</w:t>
            </w:r>
            <w:proofErr w:type="spellEnd"/>
          </w:p>
        </w:tc>
        <w:tc>
          <w:tcPr>
            <w:tcW w:w="8158" w:type="dxa"/>
            <w:gridSpan w:val="11"/>
          </w:tcPr>
          <w:p w:rsidR="00E947A3" w:rsidRDefault="00E947A3" w:rsidP="00E947A3">
            <w:pPr>
              <w:pStyle w:val="a6"/>
              <w:numPr>
                <w:ilvl w:val="0"/>
                <w:numId w:val="7"/>
              </w:numPr>
              <w:ind w:left="318"/>
            </w:pPr>
            <w:r>
              <w:t xml:space="preserve">Серовайский С.Я. Архитектура математики. – Алматы, </w:t>
            </w:r>
            <w:r>
              <w:rPr>
                <w:lang w:val="en-US"/>
              </w:rPr>
              <w:t>Print</w:t>
            </w:r>
            <w:r w:rsidRPr="00E947A3">
              <w:t>-</w:t>
            </w:r>
            <w:r>
              <w:rPr>
                <w:lang w:val="en-US"/>
              </w:rPr>
              <w:t>S</w:t>
            </w:r>
            <w:r>
              <w:t xml:space="preserve">, </w:t>
            </w:r>
            <w:r w:rsidRPr="00E947A3">
              <w:t>2005</w:t>
            </w:r>
            <w:r>
              <w:t>.</w:t>
            </w:r>
          </w:p>
          <w:p w:rsidR="00E947A3" w:rsidRDefault="00E947A3" w:rsidP="00E947A3">
            <w:pPr>
              <w:pStyle w:val="a6"/>
              <w:numPr>
                <w:ilvl w:val="0"/>
                <w:numId w:val="7"/>
              </w:numPr>
              <w:ind w:left="318"/>
            </w:pPr>
            <w:proofErr w:type="spellStart"/>
            <w:r>
              <w:t>Букур</w:t>
            </w:r>
            <w:proofErr w:type="spellEnd"/>
            <w:r>
              <w:t xml:space="preserve"> И., Деляну А. Введение в теорию категорий и функторов. – М., Наука, 1972.</w:t>
            </w:r>
          </w:p>
          <w:p w:rsidR="00E947A3" w:rsidRDefault="00E947A3" w:rsidP="00E947A3">
            <w:pPr>
              <w:pStyle w:val="a6"/>
              <w:numPr>
                <w:ilvl w:val="0"/>
                <w:numId w:val="7"/>
              </w:numPr>
              <w:ind w:left="318"/>
            </w:pPr>
            <w:r>
              <w:t>Бурбаки Н. Алгебра. Алгебраические структуры. Линейная и полилинейная алгебры. – М., Наука, 1962.</w:t>
            </w:r>
          </w:p>
          <w:p w:rsidR="00E947A3" w:rsidRDefault="00E947A3" w:rsidP="00E947A3">
            <w:pPr>
              <w:pStyle w:val="a6"/>
              <w:numPr>
                <w:ilvl w:val="0"/>
                <w:numId w:val="7"/>
              </w:numPr>
              <w:ind w:left="318"/>
            </w:pPr>
            <w:r>
              <w:t>Бурбаки Н. Общая топология. Основные структуры. – М., Наука, 1968.</w:t>
            </w:r>
          </w:p>
          <w:p w:rsidR="00E947A3" w:rsidRDefault="00E947A3" w:rsidP="00E947A3">
            <w:pPr>
              <w:pStyle w:val="a6"/>
              <w:numPr>
                <w:ilvl w:val="0"/>
                <w:numId w:val="7"/>
              </w:numPr>
              <w:ind w:left="318"/>
            </w:pPr>
            <w:r>
              <w:t>Бурбаки Н. Очерки по истории математики. – М., ИЛ, 1962.</w:t>
            </w:r>
          </w:p>
          <w:p w:rsidR="00E947A3" w:rsidRDefault="00E947A3" w:rsidP="00E947A3">
            <w:pPr>
              <w:pStyle w:val="a6"/>
              <w:numPr>
                <w:ilvl w:val="0"/>
                <w:numId w:val="7"/>
              </w:numPr>
              <w:ind w:left="318"/>
            </w:pPr>
            <w:r>
              <w:t>Вейль Г. Математическое мышление. – М., Мысль, 1984.</w:t>
            </w:r>
          </w:p>
          <w:p w:rsidR="00E947A3" w:rsidRDefault="00E947A3" w:rsidP="00E947A3">
            <w:pPr>
              <w:pStyle w:val="a6"/>
              <w:numPr>
                <w:ilvl w:val="0"/>
                <w:numId w:val="7"/>
              </w:numPr>
              <w:ind w:left="318"/>
            </w:pPr>
            <w:proofErr w:type="spellStart"/>
            <w:r>
              <w:t>Гелбаум</w:t>
            </w:r>
            <w:proofErr w:type="spellEnd"/>
            <w:r>
              <w:t xml:space="preserve"> Б., </w:t>
            </w:r>
            <w:proofErr w:type="spellStart"/>
            <w:r>
              <w:t>Олмстед</w:t>
            </w:r>
            <w:proofErr w:type="spellEnd"/>
            <w:r>
              <w:t xml:space="preserve"> Дж. </w:t>
            </w:r>
            <w:proofErr w:type="spellStart"/>
            <w:r>
              <w:t>Контрпримеры</w:t>
            </w:r>
            <w:proofErr w:type="spellEnd"/>
            <w:r>
              <w:t xml:space="preserve"> в анализе. – М., Наука, 1967.</w:t>
            </w:r>
          </w:p>
          <w:p w:rsidR="00E947A3" w:rsidRDefault="00E947A3" w:rsidP="00E947A3">
            <w:pPr>
              <w:pStyle w:val="a6"/>
              <w:numPr>
                <w:ilvl w:val="0"/>
                <w:numId w:val="7"/>
              </w:numPr>
              <w:ind w:left="318"/>
            </w:pPr>
            <w:r>
              <w:t xml:space="preserve">Общая алгебра. Под ред. </w:t>
            </w:r>
            <w:proofErr w:type="spellStart"/>
            <w:r>
              <w:t>Л.А.Скорнякова</w:t>
            </w:r>
            <w:proofErr w:type="spellEnd"/>
            <w:r>
              <w:t>. Том 1. – М., Наука, 1990; Том 2. – М., Наука, 1990.</w:t>
            </w:r>
          </w:p>
          <w:p w:rsidR="00D57A4E" w:rsidRPr="00ED20E0" w:rsidRDefault="00D57A4E" w:rsidP="00E947A3">
            <w:pPr>
              <w:pStyle w:val="a4"/>
              <w:autoSpaceDE w:val="0"/>
              <w:autoSpaceDN w:val="0"/>
              <w:adjustRightInd w:val="0"/>
              <w:spacing w:after="0" w:line="240" w:lineRule="auto"/>
              <w:jc w:val="both"/>
              <w:rPr>
                <w:rFonts w:ascii="Times New Roman" w:hAnsi="Times New Roman" w:cs="Times New Roman"/>
              </w:rPr>
            </w:pPr>
          </w:p>
        </w:tc>
      </w:tr>
      <w:tr w:rsidR="00D57A4E" w:rsidRPr="00E947A3" w:rsidTr="00A9290A">
        <w:trPr>
          <w:gridAfter w:val="1"/>
          <w:wAfter w:w="690" w:type="dxa"/>
        </w:trPr>
        <w:tc>
          <w:tcPr>
            <w:tcW w:w="1696" w:type="dxa"/>
            <w:gridSpan w:val="2"/>
          </w:tcPr>
          <w:p w:rsidR="00D57A4E" w:rsidRPr="00E63A0D" w:rsidRDefault="00F551B0" w:rsidP="00F551B0">
            <w:pPr>
              <w:rPr>
                <w:rStyle w:val="shorttext"/>
                <w:b/>
              </w:rPr>
            </w:pPr>
            <w:proofErr w:type="spellStart"/>
            <w:r w:rsidRPr="00F551B0">
              <w:rPr>
                <w:rFonts w:ascii="Times New Roman" w:hAnsi="Times New Roman" w:cs="Times New Roman"/>
                <w:b/>
              </w:rPr>
              <w:t>Course</w:t>
            </w:r>
            <w:proofErr w:type="spellEnd"/>
            <w:r w:rsidRPr="00F551B0">
              <w:rPr>
                <w:rFonts w:ascii="Times New Roman" w:hAnsi="Times New Roman" w:cs="Times New Roman"/>
                <w:b/>
              </w:rPr>
              <w:t xml:space="preserve"> </w:t>
            </w:r>
            <w:proofErr w:type="spellStart"/>
            <w:r w:rsidRPr="00F551B0">
              <w:rPr>
                <w:rFonts w:ascii="Times New Roman" w:hAnsi="Times New Roman" w:cs="Times New Roman"/>
                <w:b/>
              </w:rPr>
              <w:t>organization</w:t>
            </w:r>
            <w:proofErr w:type="spellEnd"/>
          </w:p>
        </w:tc>
        <w:tc>
          <w:tcPr>
            <w:tcW w:w="8158" w:type="dxa"/>
            <w:gridSpan w:val="11"/>
          </w:tcPr>
          <w:p w:rsidR="00D57A4E" w:rsidRPr="00F551B0" w:rsidRDefault="00F551B0" w:rsidP="00F551B0">
            <w:pPr>
              <w:pStyle w:val="a4"/>
              <w:tabs>
                <w:tab w:val="left" w:pos="426"/>
              </w:tabs>
              <w:autoSpaceDE w:val="0"/>
              <w:autoSpaceDN w:val="0"/>
              <w:adjustRightInd w:val="0"/>
              <w:ind w:left="0"/>
              <w:jc w:val="both"/>
              <w:rPr>
                <w:rFonts w:ascii="Times New Roman" w:hAnsi="Times New Roman" w:cs="Times New Roman"/>
                <w:lang w:val="en-US"/>
              </w:rPr>
            </w:pPr>
            <w:r w:rsidRPr="00F551B0">
              <w:rPr>
                <w:rFonts w:ascii="Times New Roman" w:hAnsi="Times New Roman" w:cs="Times New Roman"/>
                <w:lang w:val="en-US"/>
              </w:rPr>
              <w:t xml:space="preserve">The course includes an introduction to the theoretical part of the analysis and practical examples. Upon completion of analysis of each example </w:t>
            </w:r>
            <w:proofErr w:type="gramStart"/>
            <w:r w:rsidRPr="00F551B0">
              <w:rPr>
                <w:rFonts w:ascii="Times New Roman" w:hAnsi="Times New Roman" w:cs="Times New Roman"/>
                <w:lang w:val="en-US"/>
              </w:rPr>
              <w:t>is given</w:t>
            </w:r>
            <w:proofErr w:type="gramEnd"/>
            <w:r w:rsidRPr="00F551B0">
              <w:rPr>
                <w:rFonts w:ascii="Times New Roman" w:hAnsi="Times New Roman" w:cs="Times New Roman"/>
                <w:lang w:val="en-US"/>
              </w:rPr>
              <w:t xml:space="preserve"> the </w:t>
            </w:r>
            <w:r>
              <w:rPr>
                <w:rFonts w:ascii="Times New Roman" w:hAnsi="Times New Roman" w:cs="Times New Roman"/>
                <w:lang w:val="en-US"/>
              </w:rPr>
              <w:t>task</w:t>
            </w:r>
            <w:r w:rsidRPr="00F551B0">
              <w:rPr>
                <w:rFonts w:ascii="Times New Roman" w:hAnsi="Times New Roman" w:cs="Times New Roman"/>
                <w:lang w:val="en-US"/>
              </w:rPr>
              <w:t xml:space="preserve"> as planned.</w:t>
            </w:r>
          </w:p>
        </w:tc>
      </w:tr>
      <w:tr w:rsidR="00D57A4E" w:rsidRPr="00E63A0D" w:rsidTr="00A9290A">
        <w:trPr>
          <w:gridAfter w:val="1"/>
          <w:wAfter w:w="690" w:type="dxa"/>
        </w:trPr>
        <w:tc>
          <w:tcPr>
            <w:tcW w:w="1696" w:type="dxa"/>
            <w:gridSpan w:val="2"/>
          </w:tcPr>
          <w:p w:rsidR="00D57A4E" w:rsidRPr="00E63A0D" w:rsidRDefault="005D722D" w:rsidP="005D722D">
            <w:pPr>
              <w:rPr>
                <w:rStyle w:val="shorttext"/>
                <w:b/>
              </w:rPr>
            </w:pPr>
            <w:proofErr w:type="spellStart"/>
            <w:r w:rsidRPr="005D722D">
              <w:rPr>
                <w:rFonts w:ascii="Times New Roman" w:hAnsi="Times New Roman" w:cs="Times New Roman"/>
                <w:b/>
              </w:rPr>
              <w:t>Requirements</w:t>
            </w:r>
            <w:proofErr w:type="spellEnd"/>
          </w:p>
        </w:tc>
        <w:tc>
          <w:tcPr>
            <w:tcW w:w="8158" w:type="dxa"/>
            <w:gridSpan w:val="11"/>
          </w:tcPr>
          <w:p w:rsidR="00D57A4E" w:rsidRPr="005D722D" w:rsidRDefault="005D722D" w:rsidP="005D722D">
            <w:pPr>
              <w:tabs>
                <w:tab w:val="left" w:pos="426"/>
              </w:tabs>
              <w:ind w:left="34"/>
              <w:jc w:val="both"/>
              <w:rPr>
                <w:rFonts w:ascii="Times New Roman" w:hAnsi="Times New Roman" w:cs="Times New Roman"/>
              </w:rPr>
            </w:pPr>
            <w:r w:rsidRPr="005D722D">
              <w:rPr>
                <w:rFonts w:ascii="Times New Roman" w:hAnsi="Times New Roman" w:cs="Times New Roman"/>
                <w:lang w:val="en-US"/>
              </w:rPr>
              <w:t xml:space="preserve">Students must prepare for each lecture. In the course of the lecture held polls. At the seminars carried out an independent analysis of the examples of the course. </w:t>
            </w:r>
            <w:proofErr w:type="spellStart"/>
            <w:r w:rsidRPr="005D722D">
              <w:rPr>
                <w:rFonts w:ascii="Times New Roman" w:hAnsi="Times New Roman" w:cs="Times New Roman"/>
              </w:rPr>
              <w:t>After</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each</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class</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are</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given</w:t>
            </w:r>
            <w:proofErr w:type="spellEnd"/>
            <w:r w:rsidRPr="005D722D">
              <w:rPr>
                <w:rFonts w:ascii="Times New Roman" w:hAnsi="Times New Roman" w:cs="Times New Roman"/>
              </w:rPr>
              <w:t xml:space="preserve"> </w:t>
            </w:r>
            <w:proofErr w:type="spellStart"/>
            <w:r w:rsidRPr="005D722D">
              <w:rPr>
                <w:rFonts w:ascii="Times New Roman" w:hAnsi="Times New Roman" w:cs="Times New Roman"/>
              </w:rPr>
              <w:t>homework</w:t>
            </w:r>
            <w:proofErr w:type="spellEnd"/>
            <w:r w:rsidRPr="005D722D">
              <w:rPr>
                <w:rFonts w:ascii="Times New Roman" w:hAnsi="Times New Roman" w:cs="Times New Roman"/>
              </w:rPr>
              <w:t>.</w:t>
            </w:r>
          </w:p>
        </w:tc>
      </w:tr>
      <w:tr w:rsidR="00D57A4E" w:rsidRPr="00E63A0D" w:rsidTr="00A9290A">
        <w:trPr>
          <w:gridAfter w:val="1"/>
          <w:wAfter w:w="690" w:type="dxa"/>
          <w:trHeight w:val="258"/>
        </w:trPr>
        <w:tc>
          <w:tcPr>
            <w:tcW w:w="1696" w:type="dxa"/>
            <w:gridSpan w:val="2"/>
            <w:vMerge w:val="restart"/>
          </w:tcPr>
          <w:p w:rsidR="00D57A4E" w:rsidRPr="00E63A0D" w:rsidRDefault="005D722D" w:rsidP="005D722D">
            <w:pPr>
              <w:rPr>
                <w:rStyle w:val="shorttext"/>
                <w:b/>
              </w:rPr>
            </w:pPr>
            <w:proofErr w:type="spellStart"/>
            <w:r w:rsidRPr="005D722D">
              <w:rPr>
                <w:rFonts w:ascii="Times New Roman" w:hAnsi="Times New Roman" w:cs="Times New Roman"/>
                <w:b/>
              </w:rPr>
              <w:t>Assessment</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of</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knowledge</w:t>
            </w:r>
            <w:proofErr w:type="spellEnd"/>
          </w:p>
        </w:tc>
        <w:tc>
          <w:tcPr>
            <w:tcW w:w="4649" w:type="dxa"/>
            <w:gridSpan w:val="5"/>
          </w:tcPr>
          <w:p w:rsidR="00D57A4E" w:rsidRPr="00E63A0D" w:rsidRDefault="00D57A4E" w:rsidP="006B44FD">
            <w:pPr>
              <w:tabs>
                <w:tab w:val="left" w:pos="426"/>
              </w:tabs>
              <w:autoSpaceDE w:val="0"/>
              <w:autoSpaceDN w:val="0"/>
              <w:adjustRightInd w:val="0"/>
              <w:jc w:val="center"/>
              <w:rPr>
                <w:rFonts w:ascii="Times New Roman" w:hAnsi="Times New Roman" w:cs="Times New Roman"/>
                <w:b/>
              </w:rPr>
            </w:pPr>
          </w:p>
        </w:tc>
        <w:tc>
          <w:tcPr>
            <w:tcW w:w="851" w:type="dxa"/>
          </w:tcPr>
          <w:p w:rsidR="00D57A4E" w:rsidRPr="00E63A0D" w:rsidRDefault="00D57A4E" w:rsidP="006B44FD">
            <w:pPr>
              <w:tabs>
                <w:tab w:val="left" w:pos="426"/>
              </w:tabs>
              <w:autoSpaceDE w:val="0"/>
              <w:autoSpaceDN w:val="0"/>
              <w:adjustRightInd w:val="0"/>
              <w:jc w:val="center"/>
              <w:rPr>
                <w:rFonts w:ascii="Times New Roman" w:hAnsi="Times New Roman" w:cs="Times New Roman"/>
                <w:b/>
              </w:rPr>
            </w:pPr>
          </w:p>
        </w:tc>
        <w:tc>
          <w:tcPr>
            <w:tcW w:w="2658" w:type="dxa"/>
            <w:gridSpan w:val="5"/>
          </w:tcPr>
          <w:p w:rsidR="00D57A4E" w:rsidRPr="00E63A0D" w:rsidRDefault="00D57A4E" w:rsidP="006B44FD">
            <w:pPr>
              <w:pStyle w:val="a4"/>
              <w:tabs>
                <w:tab w:val="left" w:pos="317"/>
              </w:tabs>
              <w:autoSpaceDE w:val="0"/>
              <w:autoSpaceDN w:val="0"/>
              <w:adjustRightInd w:val="0"/>
              <w:ind w:left="0"/>
              <w:jc w:val="center"/>
              <w:rPr>
                <w:rFonts w:ascii="Times New Roman" w:hAnsi="Times New Roman" w:cs="Times New Roman"/>
                <w:b/>
              </w:rPr>
            </w:pPr>
          </w:p>
        </w:tc>
      </w:tr>
      <w:tr w:rsidR="00D57A4E" w:rsidRPr="00E63A0D" w:rsidTr="00A9290A">
        <w:trPr>
          <w:gridAfter w:val="1"/>
          <w:wAfter w:w="690" w:type="dxa"/>
          <w:trHeight w:val="576"/>
        </w:trPr>
        <w:tc>
          <w:tcPr>
            <w:tcW w:w="1696" w:type="dxa"/>
            <w:gridSpan w:val="2"/>
            <w:vMerge/>
          </w:tcPr>
          <w:p w:rsidR="00D57A4E" w:rsidRPr="00E63A0D" w:rsidRDefault="00D57A4E" w:rsidP="006B44FD">
            <w:pPr>
              <w:pStyle w:val="a4"/>
              <w:tabs>
                <w:tab w:val="left" w:pos="426"/>
              </w:tabs>
              <w:autoSpaceDE w:val="0"/>
              <w:autoSpaceDN w:val="0"/>
              <w:adjustRightInd w:val="0"/>
              <w:ind w:left="0"/>
              <w:jc w:val="both"/>
              <w:rPr>
                <w:rStyle w:val="shorttext"/>
                <w:b/>
              </w:rPr>
            </w:pPr>
          </w:p>
        </w:tc>
        <w:tc>
          <w:tcPr>
            <w:tcW w:w="4649" w:type="dxa"/>
            <w:gridSpan w:val="5"/>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c>
          <w:tcPr>
            <w:tcW w:w="851" w:type="dxa"/>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c>
          <w:tcPr>
            <w:tcW w:w="2658" w:type="dxa"/>
            <w:gridSpan w:val="5"/>
          </w:tcPr>
          <w:p w:rsidR="00D57A4E" w:rsidRPr="00E63A0D" w:rsidRDefault="00D57A4E" w:rsidP="006B44FD">
            <w:pPr>
              <w:tabs>
                <w:tab w:val="left" w:pos="426"/>
              </w:tabs>
              <w:autoSpaceDE w:val="0"/>
              <w:autoSpaceDN w:val="0"/>
              <w:adjustRightInd w:val="0"/>
              <w:jc w:val="both"/>
              <w:rPr>
                <w:rFonts w:ascii="Times New Roman" w:hAnsi="Times New Roman" w:cs="Times New Roman"/>
              </w:rPr>
            </w:pPr>
          </w:p>
        </w:tc>
      </w:tr>
      <w:tr w:rsidR="00D57A4E" w:rsidRPr="00E63A0D" w:rsidTr="00A9290A">
        <w:trPr>
          <w:gridAfter w:val="1"/>
          <w:wAfter w:w="690" w:type="dxa"/>
        </w:trPr>
        <w:tc>
          <w:tcPr>
            <w:tcW w:w="1696" w:type="dxa"/>
            <w:gridSpan w:val="2"/>
            <w:vMerge/>
          </w:tcPr>
          <w:p w:rsidR="00D57A4E" w:rsidRPr="00E63A0D" w:rsidRDefault="00D57A4E" w:rsidP="006B44FD">
            <w:pPr>
              <w:pStyle w:val="a4"/>
              <w:tabs>
                <w:tab w:val="left" w:pos="426"/>
              </w:tabs>
              <w:autoSpaceDE w:val="0"/>
              <w:autoSpaceDN w:val="0"/>
              <w:adjustRightInd w:val="0"/>
              <w:ind w:left="0"/>
              <w:jc w:val="both"/>
              <w:rPr>
                <w:rStyle w:val="shorttext"/>
                <w:b/>
              </w:rPr>
            </w:pPr>
          </w:p>
        </w:tc>
        <w:tc>
          <w:tcPr>
            <w:tcW w:w="8158" w:type="dxa"/>
            <w:gridSpan w:val="11"/>
          </w:tcPr>
          <w:p w:rsidR="00D57A4E" w:rsidRPr="00E63A0D" w:rsidRDefault="00D57A4E" w:rsidP="006B44FD">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Ваша итоговая оценка будет рассчитываться по формуле </w:t>
            </w:r>
          </w:p>
          <w:p w:rsidR="00D57A4E" w:rsidRPr="00E63A0D" w:rsidRDefault="00D57A4E" w:rsidP="006B44F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Ниже приведены минимальные оценки в процентах:</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D57A4E" w:rsidRPr="00E63A0D" w:rsidRDefault="00D57A4E" w:rsidP="006B44FD">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D57A4E" w:rsidRPr="00E63A0D" w:rsidRDefault="00D57A4E" w:rsidP="006B44FD">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D57A4E" w:rsidRPr="00E947A3" w:rsidTr="00A9290A">
        <w:trPr>
          <w:gridAfter w:val="1"/>
          <w:wAfter w:w="690" w:type="dxa"/>
        </w:trPr>
        <w:tc>
          <w:tcPr>
            <w:tcW w:w="1696" w:type="dxa"/>
            <w:gridSpan w:val="2"/>
          </w:tcPr>
          <w:p w:rsidR="00D57A4E" w:rsidRPr="00E63A0D" w:rsidRDefault="005D722D" w:rsidP="006B44FD">
            <w:pPr>
              <w:pStyle w:val="a4"/>
              <w:tabs>
                <w:tab w:val="left" w:pos="426"/>
              </w:tabs>
              <w:autoSpaceDE w:val="0"/>
              <w:autoSpaceDN w:val="0"/>
              <w:adjustRightInd w:val="0"/>
              <w:ind w:left="0"/>
              <w:jc w:val="both"/>
              <w:rPr>
                <w:rFonts w:ascii="Times New Roman" w:hAnsi="Times New Roman" w:cs="Times New Roman"/>
                <w:b/>
              </w:rPr>
            </w:pPr>
            <w:proofErr w:type="spellStart"/>
            <w:r w:rsidRPr="005D722D">
              <w:rPr>
                <w:rFonts w:ascii="Times New Roman" w:hAnsi="Times New Roman" w:cs="Times New Roman"/>
                <w:b/>
              </w:rPr>
              <w:t>Discipline</w:t>
            </w:r>
            <w:proofErr w:type="spellEnd"/>
            <w:r w:rsidRPr="005D722D">
              <w:rPr>
                <w:rFonts w:ascii="Times New Roman" w:hAnsi="Times New Roman" w:cs="Times New Roman"/>
                <w:b/>
              </w:rPr>
              <w:t xml:space="preserve"> </w:t>
            </w:r>
            <w:proofErr w:type="spellStart"/>
            <w:r w:rsidRPr="005D722D">
              <w:rPr>
                <w:rFonts w:ascii="Times New Roman" w:hAnsi="Times New Roman" w:cs="Times New Roman"/>
                <w:b/>
              </w:rPr>
              <w:t>policy</w:t>
            </w:r>
            <w:proofErr w:type="spellEnd"/>
          </w:p>
        </w:tc>
        <w:tc>
          <w:tcPr>
            <w:tcW w:w="8158" w:type="dxa"/>
            <w:gridSpan w:val="11"/>
          </w:tcPr>
          <w:p w:rsidR="00D57A4E" w:rsidRPr="005D722D" w:rsidRDefault="005D722D" w:rsidP="005D722D">
            <w:pPr>
              <w:pStyle w:val="a4"/>
              <w:tabs>
                <w:tab w:val="left" w:pos="426"/>
              </w:tabs>
              <w:autoSpaceDE w:val="0"/>
              <w:autoSpaceDN w:val="0"/>
              <w:adjustRightInd w:val="0"/>
              <w:ind w:left="0"/>
              <w:contextualSpacing w:val="0"/>
              <w:jc w:val="both"/>
              <w:rPr>
                <w:rFonts w:ascii="Times New Roman" w:hAnsi="Times New Roman" w:cs="Times New Roman"/>
                <w:lang w:val="en-US"/>
              </w:rPr>
            </w:pPr>
            <w:r w:rsidRPr="005D722D">
              <w:rPr>
                <w:rFonts w:ascii="Times New Roman" w:hAnsi="Times New Roman" w:cs="Times New Roman"/>
                <w:lang w:val="en-US"/>
              </w:rPr>
              <w:t xml:space="preserve">Appropriate timing of homework or projects </w:t>
            </w:r>
            <w:proofErr w:type="gramStart"/>
            <w:r w:rsidRPr="005D722D">
              <w:rPr>
                <w:rFonts w:ascii="Times New Roman" w:hAnsi="Times New Roman" w:cs="Times New Roman"/>
                <w:lang w:val="en-US"/>
              </w:rPr>
              <w:t>may be extended</w:t>
            </w:r>
            <w:proofErr w:type="gramEnd"/>
            <w:r w:rsidRPr="005D722D">
              <w:rPr>
                <w:rFonts w:ascii="Times New Roman" w:hAnsi="Times New Roman" w:cs="Times New Roman"/>
                <w:lang w:val="en-US"/>
              </w:rPr>
              <w:t xml:space="preserve"> in the event of extenuating circumstances (such as illness, emergencies, emergency, contingency, etc.) in accordance with the University's academic policies. Student participation in discussions and exercises in the classroom </w:t>
            </w:r>
            <w:proofErr w:type="gramStart"/>
            <w:r w:rsidRPr="005D722D">
              <w:rPr>
                <w:rFonts w:ascii="Times New Roman" w:hAnsi="Times New Roman" w:cs="Times New Roman"/>
                <w:lang w:val="en-US"/>
              </w:rPr>
              <w:t>will be taken</w:t>
            </w:r>
            <w:proofErr w:type="gramEnd"/>
            <w:r w:rsidRPr="005D722D">
              <w:rPr>
                <w:rFonts w:ascii="Times New Roman" w:hAnsi="Times New Roman" w:cs="Times New Roman"/>
                <w:lang w:val="en-US"/>
              </w:rPr>
              <w:t xml:space="preserve">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class</w:t>
            </w:r>
            <w:r w:rsidR="00D57A4E" w:rsidRPr="005D722D">
              <w:rPr>
                <w:rFonts w:ascii="Times New Roman" w:hAnsi="Times New Roman" w:cs="Times New Roman"/>
                <w:lang w:val="en-US"/>
              </w:rPr>
              <w:t xml:space="preserve"> </w:t>
            </w:r>
          </w:p>
        </w:tc>
      </w:tr>
      <w:tr w:rsidR="00D57A4E" w:rsidRPr="00E63A0D" w:rsidTr="00A9290A">
        <w:trPr>
          <w:gridAfter w:val="1"/>
          <w:wAfter w:w="690" w:type="dxa"/>
        </w:trPr>
        <w:tc>
          <w:tcPr>
            <w:tcW w:w="9854" w:type="dxa"/>
            <w:gridSpan w:val="13"/>
          </w:tcPr>
          <w:p w:rsidR="00D57A4E" w:rsidRPr="00425A16" w:rsidRDefault="00425A16" w:rsidP="006B44FD">
            <w:pPr>
              <w:pStyle w:val="a4"/>
              <w:tabs>
                <w:tab w:val="left" w:pos="426"/>
              </w:tabs>
              <w:autoSpaceDE w:val="0"/>
              <w:autoSpaceDN w:val="0"/>
              <w:adjustRightInd w:val="0"/>
              <w:ind w:left="0"/>
              <w:contextualSpacing w:val="0"/>
              <w:jc w:val="both"/>
              <w:rPr>
                <w:rFonts w:ascii="Times New Roman" w:hAnsi="Times New Roman" w:cs="Times New Roman"/>
                <w:lang w:val="en-US"/>
              </w:rPr>
            </w:pPr>
            <w:r>
              <w:rPr>
                <w:rFonts w:ascii="Times New Roman" w:eastAsia="Times New Roman" w:hAnsi="Times New Roman" w:cs="Times New Roman"/>
                <w:b/>
                <w:lang w:val="en-US" w:eastAsia="ru-RU"/>
              </w:rPr>
              <w:t>Graph of course</w:t>
            </w:r>
          </w:p>
        </w:tc>
      </w:tr>
      <w:tr w:rsidR="00D57A4E" w:rsidRPr="00E63A0D" w:rsidTr="00892405">
        <w:trPr>
          <w:gridAfter w:val="1"/>
          <w:wAfter w:w="690" w:type="dxa"/>
        </w:trPr>
        <w:tc>
          <w:tcPr>
            <w:tcW w:w="1101" w:type="dxa"/>
          </w:tcPr>
          <w:p w:rsidR="00D57A4E" w:rsidRPr="00A9290A" w:rsidRDefault="005D722D"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week</w:t>
            </w:r>
          </w:p>
        </w:tc>
        <w:tc>
          <w:tcPr>
            <w:tcW w:w="6265" w:type="dxa"/>
            <w:gridSpan w:val="8"/>
          </w:tcPr>
          <w:p w:rsidR="00D57A4E" w:rsidRPr="00A9290A" w:rsidRDefault="00425A16" w:rsidP="00A9290A">
            <w:pPr>
              <w:spacing w:after="0"/>
              <w:jc w:val="center"/>
              <w:rPr>
                <w:rFonts w:ascii="Times New Roman" w:eastAsia="Times New Roman" w:hAnsi="Times New Roman" w:cs="Times New Roman"/>
                <w:lang w:eastAsia="ru-RU"/>
              </w:rPr>
            </w:pPr>
            <w:proofErr w:type="spellStart"/>
            <w:proofErr w:type="gramStart"/>
            <w:r w:rsidRPr="00A9290A">
              <w:rPr>
                <w:rFonts w:ascii="Times New Roman" w:eastAsia="Times New Roman" w:hAnsi="Times New Roman" w:cs="Times New Roman"/>
                <w:lang w:eastAsia="ru-RU"/>
              </w:rPr>
              <w:t>subject</w:t>
            </w:r>
            <w:proofErr w:type="spellEnd"/>
            <w:proofErr w:type="gramEnd"/>
          </w:p>
        </w:tc>
        <w:tc>
          <w:tcPr>
            <w:tcW w:w="1560" w:type="dxa"/>
            <w:gridSpan w:val="3"/>
          </w:tcPr>
          <w:p w:rsidR="00D57A4E"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hours</w:t>
            </w:r>
          </w:p>
        </w:tc>
        <w:tc>
          <w:tcPr>
            <w:tcW w:w="928" w:type="dxa"/>
          </w:tcPr>
          <w:p w:rsidR="00D57A4E" w:rsidRPr="00A9290A" w:rsidRDefault="00425A16"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marks</w:t>
            </w:r>
          </w:p>
        </w:tc>
      </w:tr>
      <w:tr w:rsidR="00D57A4E" w:rsidRPr="00E947A3" w:rsidTr="00892405">
        <w:trPr>
          <w:gridAfter w:val="1"/>
          <w:wAfter w:w="690" w:type="dxa"/>
        </w:trPr>
        <w:tc>
          <w:tcPr>
            <w:tcW w:w="1101" w:type="dxa"/>
          </w:tcPr>
          <w:p w:rsidR="00D57A4E" w:rsidRPr="00A9290A" w:rsidRDefault="00D57A4E" w:rsidP="00A9290A">
            <w:pPr>
              <w:spacing w:after="0"/>
              <w:jc w:val="center"/>
              <w:rPr>
                <w:rFonts w:ascii="Times New Roman" w:eastAsia="Times New Roman" w:hAnsi="Times New Roman" w:cs="Times New Roman"/>
                <w:lang w:eastAsia="ru-RU"/>
              </w:rPr>
            </w:pPr>
            <w:r w:rsidRPr="00A9290A">
              <w:rPr>
                <w:rFonts w:ascii="Times New Roman" w:eastAsia="Times New Roman" w:hAnsi="Times New Roman" w:cs="Times New Roman"/>
                <w:lang w:eastAsia="ru-RU"/>
              </w:rPr>
              <w:t>1</w:t>
            </w:r>
          </w:p>
        </w:tc>
        <w:tc>
          <w:tcPr>
            <w:tcW w:w="6265" w:type="dxa"/>
            <w:gridSpan w:val="8"/>
          </w:tcPr>
          <w:p w:rsidR="00D57A4E" w:rsidRPr="005F2B52" w:rsidRDefault="00A9290A" w:rsidP="005F2B52">
            <w:pPr>
              <w:spacing w:after="0"/>
              <w:rPr>
                <w:rFonts w:ascii="Times New Roman" w:eastAsia="Times New Roman" w:hAnsi="Times New Roman" w:cs="Times New Roman"/>
                <w:lang w:val="en-US" w:eastAsia="ru-RU"/>
              </w:rPr>
            </w:pPr>
            <w:r w:rsidRPr="005F2B52">
              <w:rPr>
                <w:rFonts w:ascii="Times New Roman" w:hAnsi="Times New Roman" w:cs="Times New Roman"/>
                <w:lang w:val="en-US"/>
              </w:rPr>
              <w:t>Lecture 1.</w:t>
            </w:r>
            <w:r w:rsidRPr="005F2B52">
              <w:rPr>
                <w:rFonts w:ascii="Times New Roman" w:hAnsi="Times New Roman" w:cs="Times New Roman"/>
                <w:b/>
                <w:lang w:val="en-US"/>
              </w:rPr>
              <w:t xml:space="preserve"> Introduction.</w:t>
            </w:r>
            <w:r w:rsidRPr="005F2B52">
              <w:rPr>
                <w:rFonts w:ascii="Times New Roman" w:hAnsi="Times New Roman" w:cs="Times New Roman"/>
                <w:lang w:val="en-US"/>
              </w:rPr>
              <w:t xml:space="preserve"> </w:t>
            </w:r>
            <w:r w:rsidR="00E947A3" w:rsidRPr="005F2B52">
              <w:rPr>
                <w:rFonts w:ascii="Times New Roman" w:hAnsi="Times New Roman" w:cs="Times New Roman"/>
                <w:b/>
                <w:sz w:val="24"/>
                <w:szCs w:val="24"/>
                <w:lang w:val="en-US"/>
              </w:rPr>
              <w:t>Language</w:t>
            </w:r>
            <w:r w:rsidR="00E947A3" w:rsidRPr="005F2B52">
              <w:rPr>
                <w:rFonts w:ascii="Times New Roman" w:hAnsi="Times New Roman" w:cs="Times New Roman"/>
                <w:b/>
                <w:sz w:val="24"/>
                <w:szCs w:val="24"/>
              </w:rPr>
              <w:t xml:space="preserve">. </w:t>
            </w:r>
            <w:r w:rsidR="00E947A3" w:rsidRPr="005F2B52">
              <w:rPr>
                <w:rFonts w:ascii="Times New Roman" w:hAnsi="Times New Roman" w:cs="Times New Roman"/>
                <w:sz w:val="24"/>
                <w:szCs w:val="24"/>
                <w:lang w:val="en-US"/>
              </w:rPr>
              <w:t>Alphabet</w:t>
            </w:r>
            <w:r w:rsidR="00E947A3" w:rsidRPr="005F2B52">
              <w:rPr>
                <w:rFonts w:ascii="Times New Roman" w:hAnsi="Times New Roman" w:cs="Times New Roman"/>
                <w:sz w:val="24"/>
                <w:szCs w:val="24"/>
                <w:lang w:val="en-US"/>
              </w:rPr>
              <w:t xml:space="preserve">. </w:t>
            </w:r>
            <w:r w:rsidR="00E947A3" w:rsidRPr="005F2B52">
              <w:rPr>
                <w:rFonts w:ascii="Times New Roman" w:hAnsi="Times New Roman" w:cs="Times New Roman"/>
                <w:sz w:val="24"/>
                <w:szCs w:val="24"/>
                <w:lang w:val="en-US"/>
              </w:rPr>
              <w:t>Syntax</w:t>
            </w:r>
            <w:r w:rsidR="00E947A3" w:rsidRPr="005F2B52">
              <w:rPr>
                <w:rFonts w:ascii="Times New Roman" w:hAnsi="Times New Roman" w:cs="Times New Roman"/>
                <w:sz w:val="24"/>
                <w:szCs w:val="24"/>
                <w:lang w:val="en-US"/>
              </w:rPr>
              <w:t xml:space="preserve">. </w:t>
            </w:r>
            <w:r w:rsidR="00E947A3" w:rsidRPr="005F2B52">
              <w:rPr>
                <w:rFonts w:ascii="Times New Roman" w:hAnsi="Times New Roman" w:cs="Times New Roman"/>
                <w:sz w:val="24"/>
                <w:szCs w:val="24"/>
                <w:lang w:val="en-US"/>
              </w:rPr>
              <w:t>Semantics</w:t>
            </w:r>
          </w:p>
        </w:tc>
        <w:tc>
          <w:tcPr>
            <w:tcW w:w="1560" w:type="dxa"/>
            <w:gridSpan w:val="3"/>
          </w:tcPr>
          <w:p w:rsidR="00D57A4E"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2</w:t>
            </w:r>
          </w:p>
        </w:tc>
        <w:tc>
          <w:tcPr>
            <w:tcW w:w="928" w:type="dxa"/>
          </w:tcPr>
          <w:p w:rsidR="00D57A4E" w:rsidRPr="00A9290A" w:rsidRDefault="00A9290A" w:rsidP="00A9290A">
            <w:pPr>
              <w:pStyle w:val="a4"/>
              <w:tabs>
                <w:tab w:val="left" w:pos="426"/>
              </w:tabs>
              <w:autoSpaceDE w:val="0"/>
              <w:autoSpaceDN w:val="0"/>
              <w:adjustRightInd w:val="0"/>
              <w:spacing w:after="0"/>
              <w:ind w:left="0"/>
              <w:contextualSpacing w:val="0"/>
              <w:jc w:val="center"/>
              <w:rPr>
                <w:rFonts w:ascii="Times New Roman" w:hAnsi="Times New Roman" w:cs="Times New Roman"/>
                <w:lang w:val="en-US"/>
              </w:rPr>
            </w:pPr>
            <w:r w:rsidRPr="00A9290A">
              <w:rPr>
                <w:rFonts w:ascii="Times New Roman" w:hAnsi="Times New Roman" w:cs="Times New Roman"/>
                <w:lang w:val="en-US"/>
              </w:rPr>
              <w:t>0</w:t>
            </w:r>
          </w:p>
        </w:tc>
      </w:tr>
      <w:tr w:rsidR="00A9290A" w:rsidRPr="00E947A3" w:rsidTr="00892405">
        <w:trPr>
          <w:gridAfter w:val="1"/>
          <w:wAfter w:w="690" w:type="dxa"/>
        </w:trPr>
        <w:tc>
          <w:tcPr>
            <w:tcW w:w="1101" w:type="dxa"/>
          </w:tcPr>
          <w:p w:rsidR="00A9290A" w:rsidRPr="00E947A3"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rPr>
                <w:rFonts w:ascii="Times New Roman" w:hAnsi="Times New Roman" w:cs="Times New Roman"/>
                <w:lang w:val="kk-KZ"/>
              </w:rPr>
            </w:pPr>
            <w:r w:rsidRPr="005F2B52">
              <w:rPr>
                <w:rFonts w:ascii="Times New Roman" w:hAnsi="Times New Roman" w:cs="Times New Roman"/>
                <w:lang w:val="en-US"/>
              </w:rPr>
              <w:t xml:space="preserve">Practical work 1. </w:t>
            </w:r>
            <w:r w:rsidR="005F2B52" w:rsidRPr="005F2B52">
              <w:rPr>
                <w:rFonts w:ascii="Times New Roman" w:hAnsi="Times New Roman" w:cs="Times New Roman"/>
                <w:b/>
                <w:sz w:val="24"/>
                <w:szCs w:val="24"/>
                <w:lang w:val="en-US"/>
              </w:rPr>
              <w:t>Language</w:t>
            </w:r>
            <w:r w:rsidR="005F2B52" w:rsidRPr="005F2B52">
              <w:rPr>
                <w:rFonts w:ascii="Times New Roman" w:hAnsi="Times New Roman" w:cs="Times New Roman"/>
                <w:b/>
                <w:sz w:val="24"/>
                <w:szCs w:val="24"/>
              </w:rPr>
              <w:t>.</w:t>
            </w:r>
            <w:r w:rsidR="005F2B52">
              <w:rPr>
                <w:rFonts w:ascii="Times New Roman" w:hAnsi="Times New Roman" w:cs="Times New Roman"/>
                <w:b/>
                <w:sz w:val="24"/>
                <w:szCs w:val="24"/>
                <w:lang w:val="en-US"/>
              </w:rPr>
              <w:t xml:space="preserve"> </w:t>
            </w:r>
            <w:r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pStyle w:val="a4"/>
              <w:tabs>
                <w:tab w:val="left" w:pos="426"/>
              </w:tabs>
              <w:autoSpaceDE w:val="0"/>
              <w:autoSpaceDN w:val="0"/>
              <w:adjustRightInd w:val="0"/>
              <w:spacing w:after="0"/>
              <w:ind w:left="0"/>
              <w:contextualSpacing w:val="0"/>
              <w:jc w:val="center"/>
              <w:rPr>
                <w:rFonts w:ascii="Times New Roman" w:hAnsi="Times New Roman" w:cs="Times New Roman"/>
                <w:lang w:val="en-US"/>
              </w:rPr>
            </w:pPr>
            <w:r w:rsidRPr="00A9290A">
              <w:rPr>
                <w:rFonts w:ascii="Times New Roman" w:hAnsi="Times New Roman" w:cs="Times New Roman"/>
                <w:lang w:val="en-US"/>
              </w:rPr>
              <w:t>3</w:t>
            </w:r>
          </w:p>
        </w:tc>
      </w:tr>
      <w:tr w:rsidR="00A9290A" w:rsidRPr="00E947A3" w:rsidTr="00892405">
        <w:trPr>
          <w:gridAfter w:val="1"/>
          <w:wAfter w:w="690" w:type="dxa"/>
        </w:trPr>
        <w:tc>
          <w:tcPr>
            <w:tcW w:w="1101" w:type="dxa"/>
          </w:tcPr>
          <w:p w:rsidR="00A9290A" w:rsidRPr="00E947A3"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Homework 1. </w:t>
            </w:r>
            <w:r w:rsidR="005F2B52" w:rsidRPr="005F2B52">
              <w:rPr>
                <w:rFonts w:ascii="Times New Roman" w:hAnsi="Times New Roman" w:cs="Times New Roman"/>
                <w:b/>
                <w:sz w:val="24"/>
                <w:szCs w:val="24"/>
                <w:lang w:val="en-US"/>
              </w:rPr>
              <w:t>Language</w:t>
            </w:r>
            <w:r w:rsidR="005F2B52" w:rsidRPr="005F2B52">
              <w:rPr>
                <w:rFonts w:ascii="Times New Roman" w:hAnsi="Times New Roman" w:cs="Times New Roman"/>
                <w:b/>
                <w:sz w:val="24"/>
                <w:szCs w:val="24"/>
              </w:rPr>
              <w:t>.</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A9290A" w:rsidRPr="005F2B52" w:rsidTr="005F2B52">
        <w:trPr>
          <w:gridAfter w:val="1"/>
          <w:wAfter w:w="690" w:type="dxa"/>
          <w:trHeight w:val="324"/>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2</w:t>
            </w:r>
          </w:p>
        </w:tc>
        <w:tc>
          <w:tcPr>
            <w:tcW w:w="6265" w:type="dxa"/>
            <w:gridSpan w:val="8"/>
          </w:tcPr>
          <w:p w:rsidR="00A9290A" w:rsidRPr="005F2B52" w:rsidRDefault="00A9290A" w:rsidP="005F2B52">
            <w:pPr>
              <w:spacing w:after="0"/>
              <w:rPr>
                <w:rFonts w:ascii="Times New Roman" w:hAnsi="Times New Roman" w:cs="Times New Roman"/>
                <w:lang w:val="kk-KZ"/>
              </w:rPr>
            </w:pPr>
            <w:r w:rsidRPr="005F2B52">
              <w:rPr>
                <w:rFonts w:ascii="Times New Roman" w:hAnsi="Times New Roman" w:cs="Times New Roman"/>
                <w:lang w:val="en-US"/>
              </w:rPr>
              <w:t xml:space="preserve">Lecture 2. </w:t>
            </w:r>
            <w:r w:rsidR="00E947A3" w:rsidRPr="005F2B52">
              <w:rPr>
                <w:rFonts w:ascii="Times New Roman" w:hAnsi="Times New Roman" w:cs="Times New Roman"/>
                <w:b/>
                <w:sz w:val="24"/>
                <w:szCs w:val="24"/>
                <w:lang w:val="en-US"/>
              </w:rPr>
              <w:t>Sets</w:t>
            </w:r>
            <w:r w:rsidR="00E947A3" w:rsidRPr="005F2B52">
              <w:rPr>
                <w:rFonts w:ascii="Times New Roman" w:hAnsi="Times New Roman" w:cs="Times New Roman"/>
                <w:b/>
                <w:sz w:val="24"/>
                <w:szCs w:val="24"/>
              </w:rPr>
              <w:t>.</w:t>
            </w:r>
            <w:r w:rsidR="005F2B52" w:rsidRPr="005F2B52">
              <w:rPr>
                <w:rFonts w:ascii="Times New Roman" w:hAnsi="Times New Roman" w:cs="Times New Roman"/>
                <w:b/>
                <w:sz w:val="24"/>
                <w:szCs w:val="24"/>
              </w:rPr>
              <w:t xml:space="preserve"> </w:t>
            </w:r>
            <w:r w:rsidR="00E947A3" w:rsidRPr="005F2B52">
              <w:rPr>
                <w:rFonts w:ascii="Times New Roman" w:hAnsi="Times New Roman" w:cs="Times New Roman"/>
                <w:sz w:val="24"/>
                <w:szCs w:val="24"/>
                <w:lang w:val="en-US"/>
              </w:rPr>
              <w:t>Sets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Subsets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Sets product</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sz w:val="24"/>
                <w:szCs w:val="24"/>
              </w:rPr>
              <w:t xml:space="preserve"> </w:t>
            </w:r>
            <w:r w:rsidR="005F2B52" w:rsidRPr="005F2B52">
              <w:rPr>
                <w:rFonts w:ascii="Times New Roman" w:hAnsi="Times New Roman" w:cs="Times New Roman"/>
                <w:sz w:val="24"/>
                <w:szCs w:val="24"/>
                <w:lang w:val="en-US"/>
              </w:rPr>
              <w:t>Correspondences</w:t>
            </w:r>
            <w:r w:rsidR="005F2B52" w:rsidRPr="005F2B52">
              <w:rPr>
                <w:rFonts w:ascii="Times New Roman" w:hAnsi="Times New Roman" w:cs="Times New Roman"/>
                <w:sz w:val="24"/>
                <w:szCs w:val="24"/>
              </w:rPr>
              <w:t>.</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2. </w:t>
            </w:r>
            <w:r w:rsidR="005F2B52" w:rsidRPr="005F2B52">
              <w:rPr>
                <w:rFonts w:ascii="Times New Roman" w:hAnsi="Times New Roman" w:cs="Times New Roman"/>
                <w:b/>
                <w:sz w:val="24"/>
                <w:szCs w:val="24"/>
                <w:lang w:val="en-US"/>
              </w:rPr>
              <w:t>Sets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Homework 2. </w:t>
            </w:r>
            <w:r w:rsidR="005F2B52" w:rsidRPr="005F2B52">
              <w:rPr>
                <w:rFonts w:ascii="Times New Roman" w:hAnsi="Times New Roman" w:cs="Times New Roman"/>
                <w:b/>
                <w:sz w:val="24"/>
                <w:szCs w:val="24"/>
                <w:lang w:val="en-US"/>
              </w:rPr>
              <w:t>Sets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3</w:t>
            </w:r>
          </w:p>
        </w:tc>
        <w:tc>
          <w:tcPr>
            <w:tcW w:w="6265" w:type="dxa"/>
            <w:gridSpan w:val="8"/>
          </w:tcPr>
          <w:p w:rsidR="00A9290A" w:rsidRPr="005F2B52" w:rsidRDefault="00A9290A" w:rsidP="005F2B52">
            <w:pPr>
              <w:spacing w:after="0"/>
              <w:jc w:val="both"/>
              <w:rPr>
                <w:rFonts w:ascii="Times New Roman" w:hAnsi="Times New Roman" w:cs="Times New Roman"/>
              </w:rPr>
            </w:pPr>
            <w:r w:rsidRPr="005F2B52">
              <w:rPr>
                <w:rFonts w:ascii="Times New Roman" w:hAnsi="Times New Roman" w:cs="Times New Roman"/>
                <w:lang w:val="en-US"/>
              </w:rPr>
              <w:t>Lecture 3.</w:t>
            </w:r>
            <w:r w:rsidR="005F2B52" w:rsidRPr="005F2B52">
              <w:rPr>
                <w:rFonts w:ascii="Times New Roman" w:hAnsi="Times New Roman" w:cs="Times New Roman"/>
              </w:rPr>
              <w:t xml:space="preserve"> </w:t>
            </w:r>
            <w:r w:rsidR="005F2B52" w:rsidRPr="005F2B52">
              <w:rPr>
                <w:rFonts w:ascii="Times New Roman" w:hAnsi="Times New Roman" w:cs="Times New Roman"/>
                <w:b/>
                <w:sz w:val="24"/>
                <w:szCs w:val="24"/>
                <w:lang w:val="en-US"/>
              </w:rPr>
              <w:t>Sets</w:t>
            </w:r>
            <w:r w:rsidR="005F2B52" w:rsidRPr="005F2B52">
              <w:rPr>
                <w:rFonts w:ascii="Times New Roman" w:hAnsi="Times New Roman" w:cs="Times New Roman"/>
                <w:b/>
                <w:sz w:val="24"/>
                <w:szCs w:val="24"/>
              </w:rPr>
              <w:t xml:space="preserve">. </w:t>
            </w:r>
            <w:r w:rsidR="005F2B52" w:rsidRPr="005F2B52">
              <w:rPr>
                <w:rFonts w:ascii="Times New Roman" w:hAnsi="Times New Roman" w:cs="Times New Roman"/>
                <w:sz w:val="24"/>
                <w:szCs w:val="24"/>
                <w:lang w:val="en-US"/>
              </w:rPr>
              <w:t>Relations. Operators. Equivalence</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rPr>
              <w:t>2</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3. </w:t>
            </w:r>
            <w:r w:rsidR="005F2B52" w:rsidRPr="005F2B52">
              <w:rPr>
                <w:rFonts w:ascii="Times New Roman" w:hAnsi="Times New Roman" w:cs="Times New Roman"/>
                <w:b/>
                <w:sz w:val="24"/>
                <w:szCs w:val="24"/>
                <w:lang w:val="en-US"/>
              </w:rPr>
              <w:t>Relations</w:t>
            </w:r>
            <w:r w:rsidR="005F2B52" w:rsidRPr="005F2B52">
              <w:rPr>
                <w:rFonts w:ascii="Times New Roman" w:hAnsi="Times New Roman" w:cs="Times New Roman"/>
                <w:b/>
                <w:sz w:val="24"/>
                <w:szCs w:val="24"/>
                <w:lang w:val="en-US"/>
              </w:rPr>
              <w:t xml:space="preserve"> and o</w:t>
            </w:r>
            <w:r w:rsidR="005F2B52" w:rsidRPr="005F2B52">
              <w:rPr>
                <w:rFonts w:ascii="Times New Roman" w:hAnsi="Times New Roman" w:cs="Times New Roman"/>
                <w:b/>
                <w:sz w:val="24"/>
                <w:szCs w:val="24"/>
                <w:lang w:val="en-US"/>
              </w:rPr>
              <w:t>perators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Homework 3.</w:t>
            </w:r>
            <w:r w:rsidR="005F2B52">
              <w:rPr>
                <w:rFonts w:ascii="Times New Roman" w:hAnsi="Times New Roman" w:cs="Times New Roman"/>
                <w:lang w:val="en-US"/>
              </w:rPr>
              <w:t xml:space="preserve"> </w:t>
            </w:r>
            <w:r w:rsidR="005F2B52" w:rsidRPr="005F2B52">
              <w:rPr>
                <w:rFonts w:ascii="Times New Roman" w:hAnsi="Times New Roman" w:cs="Times New Roman"/>
                <w:b/>
                <w:sz w:val="24"/>
                <w:szCs w:val="24"/>
                <w:lang w:val="en-US"/>
              </w:rPr>
              <w:t>Relations and operators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4</w:t>
            </w:r>
          </w:p>
        </w:tc>
        <w:tc>
          <w:tcPr>
            <w:tcW w:w="6265" w:type="dxa"/>
            <w:gridSpan w:val="8"/>
          </w:tcPr>
          <w:p w:rsidR="005F2B52"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Lecture 4.</w:t>
            </w:r>
            <w:r w:rsidR="005F2B52" w:rsidRPr="005F2B52">
              <w:rPr>
                <w:rFonts w:ascii="Times New Roman" w:hAnsi="Times New Roman" w:cs="Times New Roman"/>
                <w:lang w:val="en-US"/>
              </w:rPr>
              <w:t xml:space="preserve"> </w:t>
            </w:r>
            <w:r w:rsidR="005F2B52" w:rsidRPr="005F2B52">
              <w:rPr>
                <w:rFonts w:ascii="Times New Roman" w:hAnsi="Times New Roman" w:cs="Times New Roman"/>
                <w:b/>
                <w:sz w:val="24"/>
                <w:szCs w:val="24"/>
                <w:lang w:val="en-US"/>
              </w:rPr>
              <w:t>Numbers</w:t>
            </w:r>
            <w:r w:rsidR="005F2B52" w:rsidRPr="005F2B52">
              <w:rPr>
                <w:rFonts w:ascii="Times New Roman" w:hAnsi="Times New Roman" w:cs="Times New Roman"/>
                <w:b/>
                <w:sz w:val="24"/>
                <w:szCs w:val="24"/>
                <w:lang w:val="en-US"/>
              </w:rPr>
              <w:t>.</w:t>
            </w:r>
            <w:r w:rsidR="005F2B52" w:rsidRPr="005F2B52">
              <w:rPr>
                <w:rFonts w:ascii="Times New Roman" w:hAnsi="Times New Roman" w:cs="Times New Roman"/>
                <w:b/>
                <w:sz w:val="24"/>
                <w:szCs w:val="24"/>
              </w:rPr>
              <w:t xml:space="preserve"> </w:t>
            </w:r>
            <w:r w:rsidR="005F2B52" w:rsidRPr="005F2B52">
              <w:rPr>
                <w:rFonts w:ascii="Times New Roman" w:hAnsi="Times New Roman" w:cs="Times New Roman"/>
                <w:sz w:val="24"/>
                <w:szCs w:val="24"/>
                <w:lang w:val="en-US"/>
              </w:rPr>
              <w:t>Cardinal numbers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Solutions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4. </w:t>
            </w:r>
            <w:r w:rsidR="005F2B52" w:rsidRPr="005F2B52">
              <w:rPr>
                <w:rFonts w:ascii="Times New Roman" w:hAnsi="Times New Roman" w:cs="Times New Roman"/>
                <w:b/>
                <w:lang w:val="en-US"/>
              </w:rPr>
              <w:t>Natural, integer and rational numbers</w:t>
            </w:r>
            <w:r w:rsidR="005F2B52">
              <w:rPr>
                <w:rFonts w:ascii="Times New Roman" w:hAnsi="Times New Roman" w:cs="Times New Roman"/>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Homework 4. </w:t>
            </w:r>
            <w:r w:rsidR="005F2B52" w:rsidRPr="005F2B52">
              <w:rPr>
                <w:rFonts w:ascii="Times New Roman" w:hAnsi="Times New Roman" w:cs="Times New Roman"/>
                <w:b/>
                <w:lang w:val="en-US"/>
              </w:rPr>
              <w:t>Natural, integer and rational numbers</w:t>
            </w:r>
            <w:r w:rsidR="005F2B52">
              <w:rPr>
                <w:rFonts w:ascii="Times New Roman" w:hAnsi="Times New Roman" w:cs="Times New Roman"/>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10</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5</w:t>
            </w:r>
          </w:p>
        </w:tc>
        <w:tc>
          <w:tcPr>
            <w:tcW w:w="6265" w:type="dxa"/>
            <w:gridSpan w:val="8"/>
          </w:tcPr>
          <w:p w:rsidR="00A9290A" w:rsidRPr="005F2B52" w:rsidRDefault="00A9290A" w:rsidP="005F2B52">
            <w:pPr>
              <w:spacing w:after="0"/>
              <w:rPr>
                <w:rFonts w:ascii="Times New Roman" w:hAnsi="Times New Roman" w:cs="Times New Roman"/>
                <w:lang w:val="en-US"/>
              </w:rPr>
            </w:pPr>
            <w:r w:rsidRPr="005F2B52">
              <w:rPr>
                <w:rFonts w:ascii="Times New Roman" w:hAnsi="Times New Roman" w:cs="Times New Roman"/>
                <w:lang w:val="en-US"/>
              </w:rPr>
              <w:t xml:space="preserve">Lecture 5. </w:t>
            </w:r>
            <w:r w:rsidR="005F2B52" w:rsidRPr="005F2B52">
              <w:rPr>
                <w:rFonts w:ascii="Times New Roman" w:hAnsi="Times New Roman" w:cs="Times New Roman"/>
                <w:b/>
                <w:sz w:val="24"/>
                <w:szCs w:val="24"/>
                <w:lang w:val="en-US"/>
              </w:rPr>
              <w:t>Numbers.</w:t>
            </w:r>
            <w:r w:rsidR="005F2B52" w:rsidRPr="005F2B52">
              <w:rPr>
                <w:rFonts w:ascii="Times New Roman" w:hAnsi="Times New Roman" w:cs="Times New Roman"/>
                <w:b/>
                <w:sz w:val="24"/>
                <w:szCs w:val="24"/>
                <w:lang w:val="en-US"/>
              </w:rPr>
              <w:t xml:space="preserve"> </w:t>
            </w:r>
            <w:r w:rsidR="005F2B52" w:rsidRPr="005F2B52">
              <w:rPr>
                <w:rFonts w:ascii="Times New Roman" w:hAnsi="Times New Roman" w:cs="Times New Roman"/>
                <w:sz w:val="24"/>
                <w:szCs w:val="24"/>
                <w:lang w:val="en-US"/>
              </w:rPr>
              <w:t>Cuts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Vectors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5F2B52">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5. </w:t>
            </w:r>
            <w:r w:rsidR="005F2B52" w:rsidRPr="005F2B52">
              <w:rPr>
                <w:rFonts w:ascii="Times New Roman" w:hAnsi="Times New Roman" w:cs="Times New Roman"/>
                <w:b/>
                <w:lang w:val="en-US"/>
              </w:rPr>
              <w:t>Real and complex</w:t>
            </w:r>
            <w:r w:rsidR="005F2B52">
              <w:rPr>
                <w:rFonts w:ascii="Times New Roman" w:hAnsi="Times New Roman" w:cs="Times New Roman"/>
                <w:lang w:val="en-US"/>
              </w:rPr>
              <w:t xml:space="preserve"> </w:t>
            </w:r>
            <w:r w:rsidR="005F2B52" w:rsidRPr="005F2B52">
              <w:rPr>
                <w:rFonts w:ascii="Times New Roman" w:hAnsi="Times New Roman" w:cs="Times New Roman"/>
                <w:b/>
                <w:lang w:val="en-US"/>
              </w:rPr>
              <w:t>numbers</w:t>
            </w:r>
            <w:r w:rsidR="005F2B52">
              <w:rPr>
                <w:rFonts w:ascii="Times New Roman" w:hAnsi="Times New Roman" w:cs="Times New Roman"/>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Homework 5. </w:t>
            </w:r>
            <w:r w:rsidR="005F2B52" w:rsidRPr="005F2B52">
              <w:rPr>
                <w:rFonts w:ascii="Times New Roman" w:hAnsi="Times New Roman" w:cs="Times New Roman"/>
                <w:b/>
                <w:lang w:val="en-US"/>
              </w:rPr>
              <w:t>Real and complex</w:t>
            </w:r>
            <w:r w:rsidR="005F2B52">
              <w:rPr>
                <w:rFonts w:ascii="Times New Roman" w:hAnsi="Times New Roman" w:cs="Times New Roman"/>
                <w:lang w:val="en-US"/>
              </w:rPr>
              <w:t xml:space="preserve"> </w:t>
            </w:r>
            <w:r w:rsidR="005F2B52" w:rsidRPr="005F2B52">
              <w:rPr>
                <w:rFonts w:ascii="Times New Roman" w:hAnsi="Times New Roman" w:cs="Times New Roman"/>
                <w:b/>
                <w:lang w:val="en-US"/>
              </w:rPr>
              <w:t>numbers</w:t>
            </w:r>
            <w:r w:rsidR="005F2B52">
              <w:rPr>
                <w:rFonts w:ascii="Times New Roman" w:hAnsi="Times New Roman" w:cs="Times New Roman"/>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6</w:t>
            </w:r>
          </w:p>
        </w:tc>
        <w:tc>
          <w:tcPr>
            <w:tcW w:w="6265" w:type="dxa"/>
            <w:gridSpan w:val="8"/>
          </w:tcPr>
          <w:p w:rsidR="00A9290A" w:rsidRPr="005F2B52" w:rsidRDefault="00A9290A" w:rsidP="005F2B52">
            <w:pPr>
              <w:spacing w:after="0"/>
              <w:rPr>
                <w:rFonts w:ascii="Times New Roman" w:hAnsi="Times New Roman" w:cs="Times New Roman"/>
                <w:lang w:val="en-US"/>
              </w:rPr>
            </w:pPr>
            <w:r w:rsidRPr="005F2B52">
              <w:rPr>
                <w:rFonts w:ascii="Times New Roman" w:hAnsi="Times New Roman" w:cs="Times New Roman"/>
                <w:b/>
                <w:lang w:val="en-US"/>
              </w:rPr>
              <w:t xml:space="preserve">Lecture 6. </w:t>
            </w:r>
            <w:r w:rsidR="005F2B52" w:rsidRPr="005F2B52">
              <w:rPr>
                <w:rFonts w:ascii="Times New Roman" w:hAnsi="Times New Roman" w:cs="Times New Roman"/>
                <w:b/>
                <w:sz w:val="24"/>
                <w:szCs w:val="24"/>
                <w:lang w:val="en-US"/>
              </w:rPr>
              <w:t>Ordered objects</w:t>
            </w:r>
            <w:r w:rsidR="005F2B52" w:rsidRPr="005F2B52">
              <w:rPr>
                <w:rFonts w:ascii="Times New Roman" w:hAnsi="Times New Roman" w:cs="Times New Roman"/>
                <w:b/>
                <w:sz w:val="24"/>
                <w:szCs w:val="24"/>
                <w:lang w:val="en-US"/>
              </w:rPr>
              <w:t>.</w:t>
            </w:r>
            <w:r w:rsidR="005F2B52" w:rsidRPr="005F2B52">
              <w:rPr>
                <w:rFonts w:ascii="Times New Roman" w:hAnsi="Times New Roman" w:cs="Times New Roman"/>
                <w:sz w:val="24"/>
                <w:szCs w:val="24"/>
                <w:lang w:val="en-US"/>
              </w:rPr>
              <w:t xml:space="preserve"> Different</w:t>
            </w:r>
            <w:r w:rsidR="005F2B52" w:rsidRPr="005F2B52">
              <w:rPr>
                <w:rFonts w:ascii="Times New Roman" w:hAnsi="Times New Roman" w:cs="Times New Roman"/>
                <w:i/>
                <w:sz w:val="24"/>
                <w:szCs w:val="24"/>
                <w:lang w:val="en-US"/>
              </w:rPr>
              <w:t xml:space="preserve"> </w:t>
            </w:r>
            <w:r w:rsidR="005F2B52" w:rsidRPr="005F2B52">
              <w:rPr>
                <w:rFonts w:ascii="Times New Roman" w:hAnsi="Times New Roman" w:cs="Times New Roman"/>
                <w:sz w:val="24"/>
                <w:szCs w:val="24"/>
                <w:lang w:val="en-US"/>
              </w:rPr>
              <w:t>o</w:t>
            </w:r>
            <w:r w:rsidR="005F2B52" w:rsidRPr="005F2B52">
              <w:rPr>
                <w:rFonts w:ascii="Times New Roman" w:hAnsi="Times New Roman" w:cs="Times New Roman"/>
                <w:sz w:val="24"/>
                <w:szCs w:val="24"/>
                <w:lang w:val="en-US"/>
              </w:rPr>
              <w:t>rdered sets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6. </w:t>
            </w:r>
            <w:r w:rsidR="005F2B52" w:rsidRPr="005F2B52">
              <w:rPr>
                <w:rFonts w:ascii="Times New Roman" w:hAnsi="Times New Roman" w:cs="Times New Roman"/>
                <w:b/>
                <w:lang w:val="en-US"/>
              </w:rPr>
              <w:t>O</w:t>
            </w:r>
            <w:r w:rsidR="005F2B52" w:rsidRPr="005F2B52">
              <w:rPr>
                <w:rFonts w:ascii="Times New Roman" w:hAnsi="Times New Roman" w:cs="Times New Roman"/>
                <w:b/>
                <w:sz w:val="24"/>
                <w:szCs w:val="24"/>
                <w:lang w:val="en-US"/>
              </w:rPr>
              <w:t>rdered sets</w:t>
            </w:r>
            <w:r w:rsidR="005F2B52">
              <w:rPr>
                <w:rFonts w:ascii="Times New Roman" w:hAnsi="Times New Roman" w:cs="Times New Roman"/>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Homework 6. </w:t>
            </w:r>
            <w:r w:rsidR="005F2B52" w:rsidRPr="005F2B52">
              <w:rPr>
                <w:rFonts w:ascii="Times New Roman" w:hAnsi="Times New Roman" w:cs="Times New Roman"/>
                <w:b/>
                <w:lang w:val="en-US"/>
              </w:rPr>
              <w:t>O</w:t>
            </w:r>
            <w:r w:rsidR="005F2B52" w:rsidRPr="005F2B52">
              <w:rPr>
                <w:rFonts w:ascii="Times New Roman" w:hAnsi="Times New Roman" w:cs="Times New Roman"/>
                <w:b/>
                <w:sz w:val="24"/>
                <w:szCs w:val="24"/>
                <w:lang w:val="en-US"/>
              </w:rPr>
              <w:t>rdered sets</w:t>
            </w:r>
            <w:r w:rsidR="005F2B52">
              <w:rPr>
                <w:rFonts w:ascii="Times New Roman" w:hAnsi="Times New Roman" w:cs="Times New Roman"/>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7</w:t>
            </w:r>
          </w:p>
        </w:tc>
        <w:tc>
          <w:tcPr>
            <w:tcW w:w="6265" w:type="dxa"/>
            <w:gridSpan w:val="8"/>
          </w:tcPr>
          <w:p w:rsidR="00A9290A" w:rsidRPr="005F2B52" w:rsidRDefault="00A9290A" w:rsidP="005F2B52">
            <w:pPr>
              <w:spacing w:after="0"/>
              <w:rPr>
                <w:rFonts w:ascii="Times New Roman" w:hAnsi="Times New Roman" w:cs="Times New Roman"/>
                <w:lang w:val="kk-KZ"/>
              </w:rPr>
            </w:pPr>
            <w:r w:rsidRPr="005F2B52">
              <w:rPr>
                <w:rFonts w:ascii="Times New Roman" w:hAnsi="Times New Roman" w:cs="Times New Roman"/>
                <w:b/>
                <w:lang w:val="en-US"/>
              </w:rPr>
              <w:t xml:space="preserve">Lecture 7. </w:t>
            </w:r>
            <w:r w:rsidR="005F2B52" w:rsidRPr="005F2B52">
              <w:rPr>
                <w:rFonts w:ascii="Times New Roman" w:hAnsi="Times New Roman" w:cs="Times New Roman"/>
                <w:b/>
                <w:sz w:val="24"/>
                <w:szCs w:val="24"/>
                <w:lang w:val="en-US"/>
              </w:rPr>
              <w:t>Algebraic objects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i/>
                <w:sz w:val="24"/>
                <w:szCs w:val="24"/>
                <w:lang w:val="en-US"/>
              </w:rPr>
              <w:t xml:space="preserve"> </w:t>
            </w:r>
            <w:proofErr w:type="spellStart"/>
            <w:r w:rsidR="005F2B52" w:rsidRPr="005F2B52">
              <w:rPr>
                <w:rFonts w:ascii="Times New Roman" w:hAnsi="Times New Roman" w:cs="Times New Roman"/>
                <w:sz w:val="24"/>
                <w:szCs w:val="24"/>
                <w:lang w:val="en-US"/>
              </w:rPr>
              <w:t>Groupoids</w:t>
            </w:r>
            <w:proofErr w:type="spellEnd"/>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Rings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5F2B52">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Practical work 7. </w:t>
            </w:r>
            <w:proofErr w:type="spellStart"/>
            <w:r w:rsidR="005F2B52" w:rsidRPr="005F2B52">
              <w:rPr>
                <w:rFonts w:ascii="Times New Roman" w:hAnsi="Times New Roman" w:cs="Times New Roman"/>
                <w:b/>
                <w:sz w:val="24"/>
                <w:szCs w:val="24"/>
                <w:lang w:val="en-US"/>
              </w:rPr>
              <w:t>Groupoids</w:t>
            </w:r>
            <w:proofErr w:type="spellEnd"/>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Homework 7. </w:t>
            </w:r>
            <w:proofErr w:type="spellStart"/>
            <w:r w:rsidR="005F2B52" w:rsidRPr="005F2B52">
              <w:rPr>
                <w:rFonts w:ascii="Times New Roman" w:hAnsi="Times New Roman" w:cs="Times New Roman"/>
                <w:b/>
                <w:sz w:val="24"/>
                <w:szCs w:val="24"/>
                <w:lang w:val="en-US"/>
              </w:rPr>
              <w:t>Groupoids</w:t>
            </w:r>
            <w:proofErr w:type="spellEnd"/>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10</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rPr>
                <w:rFonts w:ascii="Times New Roman" w:hAnsi="Times New Roman" w:cs="Times New Roman"/>
                <w:lang w:val="kk-KZ"/>
              </w:rPr>
            </w:pPr>
          </w:p>
        </w:tc>
        <w:tc>
          <w:tcPr>
            <w:tcW w:w="1560"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lang w:val="kk-KZ"/>
              </w:rPr>
            </w:pP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rPr>
                <w:rFonts w:ascii="Times New Roman" w:hAnsi="Times New Roman" w:cs="Times New Roman"/>
                <w:lang w:val="kk-KZ"/>
              </w:rPr>
            </w:pPr>
            <w:r w:rsidRPr="005F2B52">
              <w:rPr>
                <w:rFonts w:ascii="Times New Roman" w:hAnsi="Times New Roman" w:cs="Times New Roman"/>
                <w:lang w:val="en-US"/>
              </w:rPr>
              <w:t>Border control 1</w:t>
            </w:r>
            <w:r w:rsidRPr="005F2B52">
              <w:rPr>
                <w:rFonts w:ascii="Times New Roman" w:hAnsi="Times New Roman" w:cs="Times New Roman"/>
                <w:lang w:val="kk-KZ"/>
              </w:rPr>
              <w:t xml:space="preserve"> </w:t>
            </w:r>
          </w:p>
        </w:tc>
        <w:tc>
          <w:tcPr>
            <w:tcW w:w="1560"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rPr>
            </w:pPr>
            <w:r w:rsidRPr="00A9290A">
              <w:rPr>
                <w:rFonts w:ascii="Times New Roman" w:hAnsi="Times New Roman" w:cs="Times New Roman"/>
                <w:caps/>
              </w:rPr>
              <w:t>100</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8</w:t>
            </w:r>
          </w:p>
        </w:tc>
        <w:tc>
          <w:tcPr>
            <w:tcW w:w="6265" w:type="dxa"/>
            <w:gridSpan w:val="8"/>
          </w:tcPr>
          <w:p w:rsidR="00A9290A" w:rsidRPr="005F2B52" w:rsidRDefault="00A9290A" w:rsidP="005F2B52">
            <w:pPr>
              <w:spacing w:after="0"/>
              <w:rPr>
                <w:rFonts w:ascii="Times New Roman" w:hAnsi="Times New Roman" w:cs="Times New Roman"/>
              </w:rPr>
            </w:pPr>
            <w:r w:rsidRPr="005F2B52">
              <w:rPr>
                <w:rFonts w:ascii="Times New Roman" w:hAnsi="Times New Roman" w:cs="Times New Roman"/>
                <w:lang w:val="en-US"/>
              </w:rPr>
              <w:t xml:space="preserve">Lecture 8. </w:t>
            </w:r>
            <w:r w:rsidR="005F2B52" w:rsidRPr="005F2B52">
              <w:rPr>
                <w:rFonts w:ascii="Times New Roman" w:hAnsi="Times New Roman" w:cs="Times New Roman"/>
                <w:b/>
                <w:sz w:val="24"/>
                <w:szCs w:val="24"/>
                <w:lang w:val="en-US"/>
              </w:rPr>
              <w:t>Algebraic objects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i/>
                <w:sz w:val="24"/>
                <w:szCs w:val="24"/>
                <w:lang w:val="en-US"/>
              </w:rPr>
              <w:t xml:space="preserve"> </w:t>
            </w:r>
            <w:r w:rsidR="005F2B52" w:rsidRPr="005F2B52">
              <w:rPr>
                <w:rFonts w:ascii="Times New Roman" w:hAnsi="Times New Roman" w:cs="Times New Roman"/>
                <w:sz w:val="24"/>
                <w:szCs w:val="24"/>
                <w:lang w:val="en-US"/>
              </w:rPr>
              <w:t>Linear spaces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Abstract algebras</w:t>
            </w:r>
          </w:p>
        </w:tc>
        <w:tc>
          <w:tcPr>
            <w:tcW w:w="1560" w:type="dxa"/>
            <w:gridSpan w:val="3"/>
          </w:tcPr>
          <w:p w:rsidR="00A9290A" w:rsidRPr="00A9290A" w:rsidRDefault="00A9290A" w:rsidP="005F2B52">
            <w:pPr>
              <w:spacing w:after="0"/>
              <w:jc w:val="center"/>
              <w:rPr>
                <w:rFonts w:ascii="Times New Roman" w:hAnsi="Times New Roman" w:cs="Times New Roman"/>
                <w:lang w:val="en-US"/>
              </w:rPr>
            </w:pPr>
            <w:r w:rsidRPr="00A9290A">
              <w:rPr>
                <w:rFonts w:ascii="Times New Roman" w:hAnsi="Times New Roman" w:cs="Times New Roman"/>
              </w:rPr>
              <w:t>2</w:t>
            </w:r>
          </w:p>
        </w:tc>
        <w:tc>
          <w:tcPr>
            <w:tcW w:w="928" w:type="dxa"/>
          </w:tcPr>
          <w:p w:rsidR="00A9290A" w:rsidRPr="00A9290A" w:rsidRDefault="00A9290A" w:rsidP="00A9290A">
            <w:pPr>
              <w:spacing w:after="0"/>
              <w:jc w:val="center"/>
              <w:rPr>
                <w:rFonts w:ascii="Times New Roman" w:hAnsi="Times New Roman" w:cs="Times New Roman"/>
                <w:caps/>
                <w:lang w:val="kk-KZ"/>
              </w:rPr>
            </w:pPr>
            <w:r w:rsidRPr="00A9290A">
              <w:rPr>
                <w:rFonts w:ascii="Times New Roman" w:hAnsi="Times New Roman" w:cs="Times New Roman"/>
                <w:caps/>
                <w:lang w:val="kk-KZ"/>
              </w:rPr>
              <w:t>1</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8. </w:t>
            </w:r>
            <w:r w:rsidR="005F2B52" w:rsidRPr="005F2B52">
              <w:rPr>
                <w:rFonts w:ascii="Times New Roman" w:hAnsi="Times New Roman" w:cs="Times New Roman"/>
                <w:b/>
                <w:sz w:val="24"/>
                <w:szCs w:val="24"/>
                <w:lang w:val="en-US"/>
              </w:rPr>
              <w:t>Linear spaces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eastAsia="ko-KR"/>
              </w:rPr>
            </w:pPr>
            <w:r w:rsidRPr="005F2B52">
              <w:rPr>
                <w:rFonts w:ascii="Times New Roman" w:hAnsi="Times New Roman" w:cs="Times New Roman"/>
                <w:lang w:val="en-US"/>
              </w:rPr>
              <w:t>Homework 8.</w:t>
            </w:r>
            <w:r w:rsidRPr="005F2B52">
              <w:rPr>
                <w:rFonts w:ascii="Times New Roman" w:hAnsi="Times New Roman" w:cs="Times New Roman"/>
                <w:lang w:val="en-US" w:eastAsia="ko-KR"/>
              </w:rPr>
              <w:t xml:space="preserve"> </w:t>
            </w:r>
            <w:r w:rsidR="005F2B52" w:rsidRPr="005F2B52">
              <w:rPr>
                <w:rFonts w:ascii="Times New Roman" w:hAnsi="Times New Roman" w:cs="Times New Roman"/>
                <w:b/>
                <w:sz w:val="24"/>
                <w:szCs w:val="24"/>
                <w:lang w:val="en-US"/>
              </w:rPr>
              <w:t>Linear spaces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lastRenderedPageBreak/>
              <w:t>9</w:t>
            </w:r>
          </w:p>
        </w:tc>
        <w:tc>
          <w:tcPr>
            <w:tcW w:w="6265" w:type="dxa"/>
            <w:gridSpan w:val="8"/>
          </w:tcPr>
          <w:p w:rsidR="00A9290A" w:rsidRPr="005F2B52" w:rsidRDefault="00A9290A" w:rsidP="005F2B52">
            <w:pPr>
              <w:spacing w:after="0"/>
              <w:rPr>
                <w:rFonts w:ascii="Times New Roman" w:hAnsi="Times New Roman" w:cs="Times New Roman"/>
              </w:rPr>
            </w:pPr>
            <w:r w:rsidRPr="005F2B52">
              <w:rPr>
                <w:rFonts w:ascii="Times New Roman" w:hAnsi="Times New Roman" w:cs="Times New Roman"/>
                <w:lang w:val="en-US"/>
              </w:rPr>
              <w:t xml:space="preserve">Lecture 9. </w:t>
            </w:r>
            <w:r w:rsidR="005F2B52" w:rsidRPr="005F2B52">
              <w:rPr>
                <w:rFonts w:ascii="Times New Roman" w:hAnsi="Times New Roman" w:cs="Times New Roman"/>
                <w:b/>
                <w:sz w:val="24"/>
                <w:szCs w:val="24"/>
                <w:lang w:val="en-US"/>
              </w:rPr>
              <w:t>Topological objects</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Topological spaces</w:t>
            </w:r>
          </w:p>
        </w:tc>
        <w:tc>
          <w:tcPr>
            <w:tcW w:w="1560" w:type="dxa"/>
            <w:gridSpan w:val="3"/>
          </w:tcPr>
          <w:p w:rsidR="00A9290A" w:rsidRPr="00A9290A" w:rsidRDefault="00F46C73" w:rsidP="00A9290A">
            <w:pPr>
              <w:spacing w:after="0"/>
              <w:jc w:val="center"/>
              <w:rPr>
                <w:rFonts w:ascii="Times New Roman" w:hAnsi="Times New Roman" w:cs="Times New Roman"/>
                <w:lang w:val="en-US"/>
              </w:rPr>
            </w:pPr>
            <w:r>
              <w:rPr>
                <w:rFonts w:ascii="Times New Roman" w:hAnsi="Times New Roman" w:cs="Times New Roman"/>
              </w:rPr>
              <w:t>2</w:t>
            </w:r>
          </w:p>
        </w:tc>
        <w:tc>
          <w:tcPr>
            <w:tcW w:w="928" w:type="dxa"/>
          </w:tcPr>
          <w:p w:rsidR="00A9290A" w:rsidRPr="00A9290A" w:rsidRDefault="00A9290A" w:rsidP="00A9290A">
            <w:pPr>
              <w:spacing w:after="0"/>
              <w:jc w:val="center"/>
              <w:rPr>
                <w:rFonts w:ascii="Times New Roman" w:hAnsi="Times New Roman" w:cs="Times New Roman"/>
                <w:caps/>
                <w:lang w:val="kk-KZ"/>
              </w:rPr>
            </w:pPr>
            <w:r w:rsidRPr="00A9290A">
              <w:rPr>
                <w:rFonts w:ascii="Times New Roman" w:hAnsi="Times New Roman" w:cs="Times New Roman"/>
                <w:caps/>
                <w:lang w:val="kk-KZ"/>
              </w:rPr>
              <w:t>2</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9. </w:t>
            </w:r>
            <w:r w:rsidR="005F2B52" w:rsidRPr="005F2B52">
              <w:rPr>
                <w:rFonts w:ascii="Times New Roman" w:hAnsi="Times New Roman" w:cs="Times New Roman"/>
                <w:b/>
                <w:sz w:val="24"/>
                <w:szCs w:val="24"/>
                <w:lang w:val="en-US"/>
              </w:rPr>
              <w:t>Topological spaces</w:t>
            </w:r>
            <w:r w:rsid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eastAsia="ko-KR"/>
              </w:rPr>
            </w:pPr>
            <w:r w:rsidRPr="005F2B52">
              <w:rPr>
                <w:rFonts w:ascii="Times New Roman" w:hAnsi="Times New Roman" w:cs="Times New Roman"/>
                <w:lang w:val="en-US"/>
              </w:rPr>
              <w:t>Homework 9.</w:t>
            </w:r>
            <w:r w:rsidRPr="005F2B52">
              <w:rPr>
                <w:rFonts w:ascii="Times New Roman" w:hAnsi="Times New Roman" w:cs="Times New Roman"/>
                <w:lang w:val="en-US" w:eastAsia="ko-KR"/>
              </w:rPr>
              <w:t xml:space="preserve"> </w:t>
            </w:r>
            <w:r w:rsidR="005F2B52" w:rsidRPr="005F2B52">
              <w:rPr>
                <w:rFonts w:ascii="Times New Roman" w:hAnsi="Times New Roman" w:cs="Times New Roman"/>
                <w:b/>
                <w:sz w:val="24"/>
                <w:szCs w:val="24"/>
                <w:lang w:val="en-US"/>
              </w:rPr>
              <w:t>Topological spaces</w:t>
            </w:r>
            <w:r w:rsid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F46C73" w:rsidP="00A9290A">
            <w:pPr>
              <w:spacing w:after="0"/>
              <w:jc w:val="center"/>
              <w:rPr>
                <w:rFonts w:ascii="Times New Roman" w:hAnsi="Times New Roman" w:cs="Times New Roman"/>
                <w:lang w:val="en-US"/>
              </w:rPr>
            </w:pPr>
            <w:r>
              <w:rPr>
                <w:rFonts w:ascii="Times New Roman" w:hAnsi="Times New Roman" w:cs="Times New Roman"/>
                <w:lang w:val="en-US"/>
              </w:rPr>
              <w:t>0</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10</w:t>
            </w:r>
          </w:p>
        </w:tc>
        <w:tc>
          <w:tcPr>
            <w:tcW w:w="6265" w:type="dxa"/>
            <w:gridSpan w:val="8"/>
          </w:tcPr>
          <w:p w:rsidR="00A9290A" w:rsidRPr="005F2B52" w:rsidRDefault="00A9290A" w:rsidP="005F2B52">
            <w:pPr>
              <w:spacing w:after="0"/>
              <w:jc w:val="both"/>
              <w:rPr>
                <w:rFonts w:ascii="Times New Roman" w:hAnsi="Times New Roman" w:cs="Times New Roman"/>
                <w:i/>
                <w:lang w:val="kk-KZ"/>
              </w:rPr>
            </w:pPr>
            <w:r w:rsidRPr="005F2B52">
              <w:rPr>
                <w:rFonts w:ascii="Times New Roman" w:hAnsi="Times New Roman" w:cs="Times New Roman"/>
                <w:lang w:val="en-US"/>
              </w:rPr>
              <w:t xml:space="preserve">Lecture 10. </w:t>
            </w:r>
            <w:r w:rsidR="005F2B52" w:rsidRPr="005F2B52">
              <w:rPr>
                <w:rFonts w:ascii="Times New Roman" w:hAnsi="Times New Roman" w:cs="Times New Roman"/>
                <w:b/>
                <w:sz w:val="24"/>
                <w:szCs w:val="24"/>
                <w:lang w:val="en-US"/>
              </w:rPr>
              <w:t>Topological objects</w:t>
            </w:r>
            <w:r w:rsidR="005F2B52" w:rsidRPr="005F2B52">
              <w:rPr>
                <w:rFonts w:ascii="Times New Roman" w:hAnsi="Times New Roman" w:cs="Times New Roman"/>
                <w:sz w:val="24"/>
                <w:szCs w:val="24"/>
                <w:lang w:val="en-US"/>
              </w:rPr>
              <w:t>.</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Metric spaces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10. </w:t>
            </w:r>
            <w:r w:rsidR="005F2B52" w:rsidRPr="005F2B52">
              <w:rPr>
                <w:rFonts w:ascii="Times New Roman" w:hAnsi="Times New Roman" w:cs="Times New Roman"/>
                <w:b/>
                <w:sz w:val="24"/>
                <w:szCs w:val="24"/>
                <w:lang w:val="en-US"/>
              </w:rPr>
              <w:t>Metric spaces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eastAsia="ko-KR"/>
              </w:rPr>
            </w:pPr>
            <w:r w:rsidRPr="005F2B52">
              <w:rPr>
                <w:rFonts w:ascii="Times New Roman" w:hAnsi="Times New Roman" w:cs="Times New Roman"/>
                <w:lang w:val="en-US"/>
              </w:rPr>
              <w:t>Homework 10.</w:t>
            </w:r>
            <w:r w:rsidR="005F2B52">
              <w:rPr>
                <w:rFonts w:ascii="Times New Roman" w:hAnsi="Times New Roman" w:cs="Times New Roman"/>
                <w:lang w:val="en-US"/>
              </w:rPr>
              <w:t xml:space="preserve"> </w:t>
            </w:r>
            <w:r w:rsidR="005F2B52" w:rsidRPr="005F2B52">
              <w:rPr>
                <w:rFonts w:ascii="Times New Roman" w:hAnsi="Times New Roman" w:cs="Times New Roman"/>
                <w:b/>
                <w:sz w:val="24"/>
                <w:szCs w:val="24"/>
                <w:lang w:val="en-US"/>
              </w:rPr>
              <w:t>Metric spaces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11</w:t>
            </w:r>
          </w:p>
        </w:tc>
        <w:tc>
          <w:tcPr>
            <w:tcW w:w="6265" w:type="dxa"/>
            <w:gridSpan w:val="8"/>
          </w:tcPr>
          <w:p w:rsidR="00A9290A" w:rsidRPr="005F2B52" w:rsidRDefault="00A9290A" w:rsidP="005F2B52">
            <w:pPr>
              <w:spacing w:after="0"/>
              <w:rPr>
                <w:rFonts w:ascii="Times New Roman" w:hAnsi="Times New Roman" w:cs="Times New Roman"/>
                <w:lang w:val="en-US"/>
              </w:rPr>
            </w:pPr>
            <w:r w:rsidRPr="005F2B52">
              <w:rPr>
                <w:rFonts w:ascii="Times New Roman" w:hAnsi="Times New Roman" w:cs="Times New Roman"/>
                <w:b/>
                <w:lang w:val="en-US"/>
              </w:rPr>
              <w:t xml:space="preserve">Lecture 11. </w:t>
            </w:r>
            <w:r w:rsidR="005F2B52" w:rsidRPr="005F2B52">
              <w:rPr>
                <w:rFonts w:ascii="Times New Roman" w:hAnsi="Times New Roman" w:cs="Times New Roman"/>
                <w:b/>
                <w:sz w:val="24"/>
                <w:szCs w:val="24"/>
                <w:lang w:val="en-US"/>
              </w:rPr>
              <w:t>Measurable objects</w:t>
            </w:r>
            <w:r w:rsidR="005F2B52" w:rsidRPr="005F2B52">
              <w:rPr>
                <w:rFonts w:ascii="Times New Roman" w:hAnsi="Times New Roman" w:cs="Times New Roman"/>
                <w:b/>
                <w:sz w:val="24"/>
                <w:szCs w:val="24"/>
                <w:lang w:val="en-US"/>
              </w:rPr>
              <w:t>.</w:t>
            </w:r>
            <w:r w:rsidR="005F2B52" w:rsidRPr="005F2B52">
              <w:rPr>
                <w:rFonts w:ascii="Times New Roman" w:hAnsi="Times New Roman" w:cs="Times New Roman"/>
                <w:b/>
                <w:i/>
                <w:sz w:val="24"/>
                <w:szCs w:val="24"/>
                <w:lang w:val="en-US"/>
              </w:rPr>
              <w:t xml:space="preserve"> </w:t>
            </w:r>
            <w:r w:rsidR="005F2B52" w:rsidRPr="005F2B52">
              <w:rPr>
                <w:rFonts w:ascii="Times New Roman" w:hAnsi="Times New Roman" w:cs="Times New Roman"/>
                <w:sz w:val="24"/>
                <w:szCs w:val="24"/>
                <w:lang w:val="en-US"/>
              </w:rPr>
              <w:t>Measures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11. </w:t>
            </w:r>
            <w:r w:rsidR="005F2B52" w:rsidRPr="005F2B52">
              <w:rPr>
                <w:rFonts w:ascii="Times New Roman" w:hAnsi="Times New Roman" w:cs="Times New Roman"/>
                <w:b/>
                <w:sz w:val="24"/>
                <w:szCs w:val="24"/>
                <w:lang w:val="en-US"/>
              </w:rPr>
              <w:t>Measures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Homework 11.</w:t>
            </w:r>
            <w:r w:rsidRPr="005F2B52">
              <w:rPr>
                <w:rFonts w:ascii="Times New Roman" w:hAnsi="Times New Roman" w:cs="Times New Roman"/>
                <w:lang w:val="en-US" w:eastAsia="ko-KR"/>
              </w:rPr>
              <w:t xml:space="preserve"> </w:t>
            </w:r>
            <w:r w:rsidR="005F2B52" w:rsidRPr="005F2B52">
              <w:rPr>
                <w:rFonts w:ascii="Times New Roman" w:hAnsi="Times New Roman" w:cs="Times New Roman"/>
                <w:b/>
                <w:sz w:val="24"/>
                <w:szCs w:val="24"/>
                <w:lang w:val="en-US"/>
              </w:rPr>
              <w:t>Measures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12</w:t>
            </w: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Lecture 12. </w:t>
            </w:r>
            <w:r w:rsidR="005F2B52" w:rsidRPr="005F2B52">
              <w:rPr>
                <w:rFonts w:ascii="Times New Roman" w:hAnsi="Times New Roman" w:cs="Times New Roman"/>
                <w:b/>
                <w:sz w:val="24"/>
                <w:szCs w:val="24"/>
                <w:lang w:val="en-US"/>
              </w:rPr>
              <w:t>Measurable objects</w:t>
            </w:r>
            <w:r w:rsidR="005F2B52" w:rsidRPr="005F2B52">
              <w:rPr>
                <w:rFonts w:ascii="Times New Roman" w:hAnsi="Times New Roman" w:cs="Times New Roman"/>
                <w:b/>
                <w:i/>
                <w:sz w:val="24"/>
                <w:szCs w:val="24"/>
                <w:lang w:val="en-US"/>
              </w:rPr>
              <w:t>.</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sz w:val="24"/>
                <w:szCs w:val="24"/>
                <w:lang w:val="en-US"/>
              </w:rPr>
              <w:t>Integrals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12. </w:t>
            </w:r>
            <w:r w:rsidR="005F2B52" w:rsidRPr="005F2B52">
              <w:rPr>
                <w:rFonts w:ascii="Times New Roman" w:hAnsi="Times New Roman" w:cs="Times New Roman"/>
                <w:b/>
                <w:sz w:val="24"/>
                <w:szCs w:val="24"/>
                <w:lang w:val="en-US"/>
              </w:rPr>
              <w:t>Integrals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Homework 12.</w:t>
            </w:r>
            <w:r w:rsidRPr="005F2B52">
              <w:rPr>
                <w:rFonts w:ascii="Times New Roman" w:hAnsi="Times New Roman" w:cs="Times New Roman"/>
                <w:lang w:val="en-US" w:eastAsia="ko-KR"/>
              </w:rPr>
              <w:t xml:space="preserve"> </w:t>
            </w:r>
            <w:r w:rsidR="005F2B52" w:rsidRPr="005F2B52">
              <w:rPr>
                <w:rFonts w:ascii="Times New Roman" w:hAnsi="Times New Roman" w:cs="Times New Roman"/>
                <w:b/>
                <w:sz w:val="24"/>
                <w:szCs w:val="24"/>
                <w:lang w:val="en-US"/>
              </w:rPr>
              <w:t>Integrals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13</w:t>
            </w:r>
          </w:p>
        </w:tc>
        <w:tc>
          <w:tcPr>
            <w:tcW w:w="6265" w:type="dxa"/>
            <w:gridSpan w:val="8"/>
          </w:tcPr>
          <w:p w:rsidR="00A9290A" w:rsidRPr="005F2B52" w:rsidRDefault="00A9290A" w:rsidP="005F2B52">
            <w:pPr>
              <w:spacing w:after="0"/>
              <w:rPr>
                <w:rFonts w:ascii="Times New Roman" w:hAnsi="Times New Roman" w:cs="Times New Roman"/>
                <w:i/>
                <w:lang w:val="en-US"/>
              </w:rPr>
            </w:pPr>
            <w:r w:rsidRPr="005F2B52">
              <w:rPr>
                <w:rFonts w:ascii="Times New Roman" w:hAnsi="Times New Roman" w:cs="Times New Roman"/>
                <w:lang w:val="en-US"/>
              </w:rPr>
              <w:t xml:space="preserve">Lecture 13. </w:t>
            </w:r>
            <w:r w:rsidR="005F2B52" w:rsidRPr="005F2B52">
              <w:rPr>
                <w:rFonts w:ascii="Times New Roman" w:hAnsi="Times New Roman" w:cs="Times New Roman"/>
                <w:b/>
                <w:sz w:val="24"/>
                <w:szCs w:val="24"/>
                <w:lang w:val="en-US"/>
              </w:rPr>
              <w:t>Composite objects</w:t>
            </w:r>
            <w:r w:rsidR="005F2B52" w:rsidRPr="005F2B52">
              <w:rPr>
                <w:rFonts w:ascii="Times New Roman" w:hAnsi="Times New Roman" w:cs="Times New Roman"/>
                <w:i/>
                <w:sz w:val="24"/>
                <w:szCs w:val="24"/>
                <w:lang w:val="en-US"/>
              </w:rPr>
              <w:t xml:space="preserve">. </w:t>
            </w:r>
            <w:r w:rsidR="005F2B52" w:rsidRPr="005F2B52">
              <w:rPr>
                <w:rFonts w:ascii="Times New Roman" w:hAnsi="Times New Roman" w:cs="Times New Roman"/>
                <w:sz w:val="24"/>
                <w:szCs w:val="24"/>
                <w:lang w:val="en-US"/>
              </w:rPr>
              <w:t>Topological groups. Linear topological spaces. Linear normalized spaces</w:t>
            </w:r>
            <w:r w:rsidR="005F2B52" w:rsidRPr="005F2B52">
              <w:rPr>
                <w:rFonts w:ascii="Times New Roman" w:hAnsi="Times New Roman" w:cs="Times New Roman"/>
                <w:sz w:val="24"/>
                <w:szCs w:val="24"/>
                <w:lang w:val="en-US"/>
              </w:rPr>
              <w:tab/>
            </w:r>
            <w:r w:rsidR="005F2B52" w:rsidRPr="005F2B52">
              <w:rPr>
                <w:rFonts w:ascii="Times New Roman" w:hAnsi="Times New Roman" w:cs="Times New Roman"/>
                <w:sz w:val="24"/>
                <w:szCs w:val="24"/>
                <w:lang w:val="en-US"/>
              </w:rPr>
              <w:tab/>
            </w:r>
          </w:p>
        </w:tc>
        <w:tc>
          <w:tcPr>
            <w:tcW w:w="1560" w:type="dxa"/>
            <w:gridSpan w:val="3"/>
          </w:tcPr>
          <w:p w:rsidR="00A9290A" w:rsidRPr="00A9290A" w:rsidRDefault="00A9290A" w:rsidP="00A9290A">
            <w:pPr>
              <w:spacing w:after="0"/>
              <w:jc w:val="center"/>
              <w:rPr>
                <w:rFonts w:ascii="Times New Roman" w:hAnsi="Times New Roman" w:cs="Times New Roman"/>
                <w:lang w:val="en-US"/>
              </w:rPr>
            </w:pPr>
          </w:p>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p>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13. </w:t>
            </w:r>
            <w:r w:rsidR="005F2B52" w:rsidRPr="005F2B52">
              <w:rPr>
                <w:rFonts w:ascii="Times New Roman" w:hAnsi="Times New Roman" w:cs="Times New Roman"/>
                <w:b/>
                <w:sz w:val="24"/>
                <w:szCs w:val="24"/>
                <w:lang w:val="en-US"/>
              </w:rPr>
              <w:t>Topological groups.</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Homework 13. </w:t>
            </w:r>
            <w:r w:rsidR="005F2B52" w:rsidRPr="005F2B52">
              <w:rPr>
                <w:rFonts w:ascii="Times New Roman" w:hAnsi="Times New Roman" w:cs="Times New Roman"/>
                <w:b/>
                <w:sz w:val="24"/>
                <w:szCs w:val="24"/>
                <w:lang w:val="en-US"/>
              </w:rPr>
              <w:t>Topological groups.</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A9290A"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14</w:t>
            </w:r>
          </w:p>
        </w:tc>
        <w:tc>
          <w:tcPr>
            <w:tcW w:w="6265" w:type="dxa"/>
            <w:gridSpan w:val="8"/>
          </w:tcPr>
          <w:p w:rsidR="00A9290A" w:rsidRPr="005F2B52" w:rsidRDefault="00A9290A" w:rsidP="005F2B52">
            <w:pPr>
              <w:spacing w:after="0"/>
              <w:rPr>
                <w:rFonts w:ascii="Times New Roman" w:hAnsi="Times New Roman" w:cs="Times New Roman"/>
                <w:lang w:val="en-US"/>
              </w:rPr>
            </w:pPr>
            <w:r w:rsidRPr="005F2B52">
              <w:rPr>
                <w:rFonts w:ascii="Times New Roman" w:hAnsi="Times New Roman" w:cs="Times New Roman"/>
                <w:lang w:val="en-US"/>
              </w:rPr>
              <w:t xml:space="preserve">Lecture 14. </w:t>
            </w:r>
            <w:r w:rsidR="005F2B52" w:rsidRPr="005F2B52">
              <w:rPr>
                <w:rFonts w:ascii="Times New Roman" w:hAnsi="Times New Roman" w:cs="Times New Roman"/>
                <w:b/>
                <w:sz w:val="24"/>
                <w:szCs w:val="24"/>
                <w:lang w:val="en-US"/>
              </w:rPr>
              <w:t>Synthesis</w:t>
            </w:r>
            <w:r w:rsidR="005F2B52" w:rsidRPr="005F2B52">
              <w:rPr>
                <w:rFonts w:ascii="Times New Roman" w:hAnsi="Times New Roman" w:cs="Times New Roman"/>
                <w:b/>
                <w:sz w:val="24"/>
                <w:szCs w:val="24"/>
                <w:lang w:val="en-US"/>
              </w:rPr>
              <w:t xml:space="preserve">. </w:t>
            </w:r>
            <w:r w:rsidR="005F2B52" w:rsidRPr="005F2B52">
              <w:rPr>
                <w:rFonts w:ascii="Times New Roman" w:hAnsi="Times New Roman" w:cs="Times New Roman"/>
                <w:sz w:val="24"/>
                <w:szCs w:val="24"/>
                <w:lang w:val="en-US"/>
              </w:rPr>
              <w:t>Structures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Practical work 14. </w:t>
            </w:r>
            <w:r w:rsidR="005F2B52" w:rsidRPr="005F2B52">
              <w:rPr>
                <w:rFonts w:ascii="Times New Roman" w:hAnsi="Times New Roman" w:cs="Times New Roman"/>
                <w:b/>
                <w:sz w:val="24"/>
                <w:szCs w:val="24"/>
                <w:lang w:val="en-US"/>
              </w:rPr>
              <w:t>Structures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en-US"/>
              </w:rPr>
            </w:pPr>
            <w:r w:rsidRPr="005F2B52">
              <w:rPr>
                <w:rFonts w:ascii="Times New Roman" w:hAnsi="Times New Roman" w:cs="Times New Roman"/>
                <w:lang w:val="en-US"/>
              </w:rPr>
              <w:t xml:space="preserve">Homework 14. </w:t>
            </w:r>
            <w:r w:rsidR="005F2B52" w:rsidRPr="005F2B52">
              <w:rPr>
                <w:rFonts w:ascii="Times New Roman" w:hAnsi="Times New Roman" w:cs="Times New Roman"/>
                <w:b/>
                <w:sz w:val="24"/>
                <w:szCs w:val="24"/>
                <w:lang w:val="en-US"/>
              </w:rPr>
              <w:t>Structures</w:t>
            </w:r>
            <w:r w:rsidR="005F2B52">
              <w:rPr>
                <w:rFonts w:ascii="Times New Roman" w:hAnsi="Times New Roman" w:cs="Times New Roman"/>
                <w:b/>
                <w:sz w:val="24"/>
                <w:szCs w:val="24"/>
                <w:lang w:val="en-US"/>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r w:rsidRPr="00A9290A">
              <w:rPr>
                <w:rFonts w:ascii="Times New Roman" w:eastAsia="Times New Roman" w:hAnsi="Times New Roman" w:cs="Times New Roman"/>
                <w:lang w:val="en-US" w:eastAsia="ru-RU"/>
              </w:rPr>
              <w:t>15</w:t>
            </w:r>
          </w:p>
        </w:tc>
        <w:tc>
          <w:tcPr>
            <w:tcW w:w="6265" w:type="dxa"/>
            <w:gridSpan w:val="8"/>
          </w:tcPr>
          <w:p w:rsidR="00A9290A" w:rsidRPr="005F2B52" w:rsidRDefault="00A9290A" w:rsidP="005F2B52">
            <w:pPr>
              <w:spacing w:after="0"/>
              <w:jc w:val="both"/>
              <w:rPr>
                <w:rFonts w:ascii="Times New Roman" w:hAnsi="Times New Roman" w:cs="Times New Roman"/>
                <w:i/>
                <w:lang w:val="kk-KZ"/>
              </w:rPr>
            </w:pPr>
            <w:r w:rsidRPr="005F2B52">
              <w:rPr>
                <w:rFonts w:ascii="Times New Roman" w:hAnsi="Times New Roman" w:cs="Times New Roman"/>
                <w:lang w:val="en-US"/>
              </w:rPr>
              <w:t xml:space="preserve">Lecture 15. </w:t>
            </w:r>
            <w:r w:rsidR="005F2B52" w:rsidRPr="005F2B52">
              <w:rPr>
                <w:rFonts w:ascii="Times New Roman" w:hAnsi="Times New Roman" w:cs="Times New Roman"/>
                <w:b/>
                <w:sz w:val="24"/>
                <w:szCs w:val="24"/>
                <w:lang w:val="en-US"/>
              </w:rPr>
              <w:t>Synthesis.</w:t>
            </w:r>
            <w:r w:rsidR="005F2B52" w:rsidRPr="005F2B52">
              <w:rPr>
                <w:rFonts w:ascii="Times New Roman" w:hAnsi="Times New Roman" w:cs="Times New Roman"/>
                <w:b/>
                <w:sz w:val="24"/>
                <w:szCs w:val="24"/>
                <w:lang w:val="en-US"/>
              </w:rPr>
              <w:t xml:space="preserve"> </w:t>
            </w:r>
            <w:r w:rsidR="005F2B52" w:rsidRPr="005F2B52">
              <w:rPr>
                <w:rFonts w:ascii="Times New Roman" w:hAnsi="Times New Roman" w:cs="Times New Roman"/>
                <w:sz w:val="24"/>
                <w:szCs w:val="24"/>
                <w:lang w:val="en-US"/>
              </w:rPr>
              <w:t>Categories</w:t>
            </w:r>
          </w:p>
        </w:tc>
        <w:tc>
          <w:tcPr>
            <w:tcW w:w="1560" w:type="dxa"/>
            <w:gridSpan w:val="3"/>
          </w:tcPr>
          <w:p w:rsidR="00A9290A" w:rsidRPr="00A9290A" w:rsidRDefault="00F46C73" w:rsidP="00A9290A">
            <w:pPr>
              <w:spacing w:after="0"/>
              <w:jc w:val="center"/>
              <w:rPr>
                <w:rFonts w:ascii="Times New Roman" w:hAnsi="Times New Roman" w:cs="Times New Roman"/>
                <w:lang w:val="en-US"/>
              </w:rPr>
            </w:pPr>
            <w:r>
              <w:rPr>
                <w:rFonts w:ascii="Times New Roman" w:hAnsi="Times New Roman" w:cs="Times New Roman"/>
                <w:lang w:val="en-US"/>
              </w:rPr>
              <w:t>2</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2</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Practical work 15.</w:t>
            </w:r>
            <w:r w:rsidR="005F2B52" w:rsidRPr="005F2B52">
              <w:rPr>
                <w:rFonts w:ascii="Times New Roman" w:hAnsi="Times New Roman" w:cs="Times New Roman"/>
                <w:sz w:val="24"/>
                <w:szCs w:val="24"/>
                <w:lang w:val="en-US"/>
              </w:rPr>
              <w:t xml:space="preserve"> </w:t>
            </w:r>
            <w:r w:rsidR="005F2B52" w:rsidRPr="005F2B52">
              <w:rPr>
                <w:rFonts w:ascii="Times New Roman" w:hAnsi="Times New Roman" w:cs="Times New Roman"/>
                <w:b/>
                <w:sz w:val="24"/>
                <w:szCs w:val="24"/>
                <w:lang w:val="en-US"/>
              </w:rPr>
              <w:t>Categories</w:t>
            </w:r>
            <w:r w:rsid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w:t>
            </w:r>
            <w:r w:rsidR="005F2B52" w:rsidRPr="005F2B52">
              <w:rPr>
                <w:rFonts w:ascii="Times New Roman" w:hAnsi="Times New Roman" w:cs="Times New Roman"/>
                <w:lang w:val="en-US" w:eastAsia="ko-KR"/>
              </w:rPr>
              <w:t>Example</w:t>
            </w:r>
            <w:r w:rsidR="005F2B52">
              <w:rPr>
                <w:rFonts w:ascii="Times New Roman" w:hAnsi="Times New Roman" w:cs="Times New Roman"/>
                <w:lang w:val="en-US" w:eastAsia="ko-KR"/>
              </w:rPr>
              <w:t>s</w:t>
            </w:r>
          </w:p>
        </w:tc>
        <w:tc>
          <w:tcPr>
            <w:tcW w:w="1560" w:type="dxa"/>
            <w:gridSpan w:val="3"/>
          </w:tcPr>
          <w:p w:rsidR="00A9290A" w:rsidRPr="00A9290A" w:rsidRDefault="00A9290A" w:rsidP="00A9290A">
            <w:pPr>
              <w:spacing w:after="0"/>
              <w:jc w:val="center"/>
              <w:rPr>
                <w:rFonts w:ascii="Times New Roman" w:hAnsi="Times New Roman" w:cs="Times New Roman"/>
                <w:lang w:val="en-US"/>
              </w:rPr>
            </w:pPr>
            <w:r w:rsidRPr="00A9290A">
              <w:rPr>
                <w:rFonts w:ascii="Times New Roman" w:hAnsi="Times New Roman" w:cs="Times New Roman"/>
                <w:lang w:val="en-US"/>
              </w:rPr>
              <w:t>1</w:t>
            </w: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3</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jc w:val="both"/>
              <w:rPr>
                <w:rFonts w:ascii="Times New Roman" w:hAnsi="Times New Roman" w:cs="Times New Roman"/>
                <w:lang w:val="kk-KZ"/>
              </w:rPr>
            </w:pPr>
            <w:r w:rsidRPr="005F2B52">
              <w:rPr>
                <w:rFonts w:ascii="Times New Roman" w:hAnsi="Times New Roman" w:cs="Times New Roman"/>
                <w:lang w:val="en-US"/>
              </w:rPr>
              <w:t xml:space="preserve">Homework 15. </w:t>
            </w:r>
            <w:bookmarkStart w:id="0" w:name="_GoBack"/>
            <w:r w:rsidR="005F2B52" w:rsidRPr="005F2B52">
              <w:rPr>
                <w:rFonts w:ascii="Times New Roman" w:hAnsi="Times New Roman" w:cs="Times New Roman"/>
                <w:b/>
                <w:sz w:val="24"/>
                <w:szCs w:val="24"/>
                <w:lang w:val="en-US"/>
              </w:rPr>
              <w:t>Categories</w:t>
            </w:r>
            <w:r w:rsidR="005F2B52">
              <w:rPr>
                <w:rFonts w:ascii="Times New Roman" w:hAnsi="Times New Roman" w:cs="Times New Roman"/>
                <w:sz w:val="24"/>
                <w:szCs w:val="24"/>
                <w:lang w:val="en-US"/>
              </w:rPr>
              <w:t>.</w:t>
            </w:r>
            <w:r w:rsidR="005F2B52" w:rsidRPr="005F2B52">
              <w:rPr>
                <w:rFonts w:ascii="Times New Roman" w:hAnsi="Times New Roman" w:cs="Times New Roman"/>
                <w:lang w:val="en-US" w:eastAsia="ko-KR"/>
              </w:rPr>
              <w:t xml:space="preserve"> Example</w:t>
            </w:r>
            <w:r w:rsidR="005F2B52">
              <w:rPr>
                <w:rFonts w:ascii="Times New Roman" w:hAnsi="Times New Roman" w:cs="Times New Roman"/>
                <w:lang w:val="en-US" w:eastAsia="ko-KR"/>
              </w:rPr>
              <w:t>s</w:t>
            </w:r>
            <w:bookmarkEnd w:id="0"/>
          </w:p>
        </w:tc>
        <w:tc>
          <w:tcPr>
            <w:tcW w:w="1560" w:type="dxa"/>
            <w:gridSpan w:val="3"/>
          </w:tcPr>
          <w:p w:rsidR="00A9290A" w:rsidRPr="00A9290A" w:rsidRDefault="00A9290A" w:rsidP="00A9290A">
            <w:pPr>
              <w:spacing w:after="0"/>
              <w:jc w:val="center"/>
              <w:rPr>
                <w:rFonts w:ascii="Times New Roman" w:hAnsi="Times New Roman" w:cs="Times New Roman"/>
                <w:caps/>
                <w:lang w:val="en-US"/>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8</w:t>
            </w: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rPr>
                <w:rFonts w:ascii="Times New Roman" w:hAnsi="Times New Roman" w:cs="Times New Roman"/>
                <w:lang w:val="kk-KZ"/>
              </w:rPr>
            </w:pPr>
          </w:p>
        </w:tc>
        <w:tc>
          <w:tcPr>
            <w:tcW w:w="1560" w:type="dxa"/>
            <w:gridSpan w:val="3"/>
          </w:tcPr>
          <w:p w:rsidR="00A9290A" w:rsidRPr="00A9290A" w:rsidRDefault="00A9290A" w:rsidP="00A9290A">
            <w:pPr>
              <w:spacing w:after="0"/>
              <w:jc w:val="center"/>
              <w:rPr>
                <w:rFonts w:ascii="Times New Roman" w:hAnsi="Times New Roman" w:cs="Times New Roman"/>
                <w:caps/>
                <w:lang w:val="kk-KZ"/>
              </w:rPr>
            </w:pPr>
          </w:p>
        </w:tc>
        <w:tc>
          <w:tcPr>
            <w:tcW w:w="928" w:type="dxa"/>
          </w:tcPr>
          <w:p w:rsidR="00A9290A" w:rsidRPr="00A9290A" w:rsidRDefault="00A9290A" w:rsidP="00A9290A">
            <w:pPr>
              <w:spacing w:after="0"/>
              <w:jc w:val="center"/>
              <w:rPr>
                <w:rFonts w:ascii="Times New Roman" w:hAnsi="Times New Roman" w:cs="Times New Roman"/>
                <w:caps/>
                <w:lang w:val="kk-KZ"/>
              </w:rPr>
            </w:pPr>
          </w:p>
        </w:tc>
      </w:tr>
      <w:tr w:rsidR="00A9290A" w:rsidRPr="005F2B52" w:rsidTr="00892405">
        <w:trPr>
          <w:gridAfter w:val="1"/>
          <w:wAfter w:w="690" w:type="dxa"/>
        </w:trPr>
        <w:tc>
          <w:tcPr>
            <w:tcW w:w="1101" w:type="dxa"/>
          </w:tcPr>
          <w:p w:rsidR="00A9290A" w:rsidRPr="00A9290A" w:rsidRDefault="00A9290A" w:rsidP="00A9290A">
            <w:pPr>
              <w:spacing w:after="0"/>
              <w:jc w:val="center"/>
              <w:rPr>
                <w:rFonts w:ascii="Times New Roman" w:eastAsia="Times New Roman" w:hAnsi="Times New Roman" w:cs="Times New Roman"/>
                <w:lang w:val="en-US" w:eastAsia="ru-RU"/>
              </w:rPr>
            </w:pPr>
          </w:p>
        </w:tc>
        <w:tc>
          <w:tcPr>
            <w:tcW w:w="6265" w:type="dxa"/>
            <w:gridSpan w:val="8"/>
          </w:tcPr>
          <w:p w:rsidR="00A9290A" w:rsidRPr="005F2B52" w:rsidRDefault="00A9290A" w:rsidP="005F2B52">
            <w:pPr>
              <w:spacing w:after="0"/>
              <w:rPr>
                <w:rFonts w:ascii="Times New Roman" w:hAnsi="Times New Roman" w:cs="Times New Roman"/>
                <w:lang w:val="kk-KZ"/>
              </w:rPr>
            </w:pPr>
            <w:r w:rsidRPr="005F2B52">
              <w:rPr>
                <w:rFonts w:ascii="Times New Roman" w:hAnsi="Times New Roman" w:cs="Times New Roman"/>
                <w:lang w:val="en-US"/>
              </w:rPr>
              <w:t>Border control 2</w:t>
            </w:r>
          </w:p>
        </w:tc>
        <w:tc>
          <w:tcPr>
            <w:tcW w:w="1560" w:type="dxa"/>
            <w:gridSpan w:val="3"/>
          </w:tcPr>
          <w:p w:rsidR="00A9290A" w:rsidRPr="00A9290A" w:rsidRDefault="00A9290A" w:rsidP="00A9290A">
            <w:pPr>
              <w:spacing w:after="0"/>
              <w:jc w:val="center"/>
              <w:rPr>
                <w:rFonts w:ascii="Times New Roman" w:hAnsi="Times New Roman" w:cs="Times New Roman"/>
                <w:lang w:val="kk-KZ"/>
              </w:rPr>
            </w:pPr>
          </w:p>
        </w:tc>
        <w:tc>
          <w:tcPr>
            <w:tcW w:w="928" w:type="dxa"/>
          </w:tcPr>
          <w:p w:rsidR="00A9290A" w:rsidRPr="00A9290A" w:rsidRDefault="00A9290A" w:rsidP="00A9290A">
            <w:pPr>
              <w:spacing w:after="0"/>
              <w:jc w:val="center"/>
              <w:rPr>
                <w:rFonts w:ascii="Times New Roman" w:hAnsi="Times New Roman" w:cs="Times New Roman"/>
                <w:caps/>
                <w:lang w:val="en-US"/>
              </w:rPr>
            </w:pPr>
            <w:r w:rsidRPr="00A9290A">
              <w:rPr>
                <w:rFonts w:ascii="Times New Roman" w:hAnsi="Times New Roman" w:cs="Times New Roman"/>
                <w:caps/>
                <w:lang w:val="en-US"/>
              </w:rPr>
              <w:t>100</w:t>
            </w:r>
          </w:p>
        </w:tc>
      </w:tr>
    </w:tbl>
    <w:p w:rsidR="00D57A4E" w:rsidRPr="005F2B52" w:rsidRDefault="00D57A4E" w:rsidP="00D57A4E">
      <w:pPr>
        <w:spacing w:after="0" w:line="240" w:lineRule="auto"/>
        <w:jc w:val="center"/>
        <w:rPr>
          <w:rFonts w:ascii="Times New Roman" w:hAnsi="Times New Roman" w:cs="Times New Roman"/>
          <w:sz w:val="24"/>
          <w:szCs w:val="24"/>
          <w:lang w:val="en-US"/>
        </w:rPr>
      </w:pPr>
    </w:p>
    <w:p w:rsidR="00A9290A" w:rsidRPr="00A9290A" w:rsidRDefault="00A9290A" w:rsidP="00A9290A">
      <w:pPr>
        <w:spacing w:after="0" w:line="360" w:lineRule="auto"/>
        <w:jc w:val="both"/>
        <w:rPr>
          <w:rFonts w:ascii="Times New Roman" w:hAnsi="Times New Roman" w:cs="Times New Roman"/>
          <w:sz w:val="24"/>
          <w:szCs w:val="24"/>
          <w:lang w:val="en-US"/>
        </w:rPr>
      </w:pPr>
      <w:r w:rsidRPr="00A9290A">
        <w:rPr>
          <w:rFonts w:ascii="Times New Roman" w:hAnsi="Times New Roman" w:cs="Times New Roman"/>
          <w:sz w:val="24"/>
          <w:szCs w:val="24"/>
          <w:lang w:val="en-US"/>
        </w:rPr>
        <w:t xml:space="preserve">Dean of the faculty </w:t>
      </w:r>
      <w:r w:rsidRPr="00A9290A">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9290A">
        <w:rPr>
          <w:rFonts w:ascii="Times New Roman" w:hAnsi="Times New Roman" w:cs="Times New Roman"/>
          <w:sz w:val="24"/>
          <w:szCs w:val="24"/>
          <w:lang w:val="en-US"/>
        </w:rPr>
        <w:t xml:space="preserve">M. </w:t>
      </w:r>
      <w:proofErr w:type="spellStart"/>
      <w:r w:rsidRPr="00A9290A">
        <w:rPr>
          <w:rFonts w:ascii="Times New Roman" w:hAnsi="Times New Roman" w:cs="Times New Roman"/>
          <w:sz w:val="24"/>
          <w:szCs w:val="24"/>
          <w:lang w:val="en-US"/>
        </w:rPr>
        <w:t>Bektemesov</w:t>
      </w:r>
      <w:proofErr w:type="spellEnd"/>
    </w:p>
    <w:p w:rsidR="00A9290A"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w:t>
      </w:r>
      <w:r w:rsidRPr="00A9290A">
        <w:rPr>
          <w:rFonts w:ascii="Times New Roman" w:hAnsi="Times New Roman" w:cs="Times New Roman"/>
          <w:sz w:val="24"/>
          <w:szCs w:val="24"/>
          <w:lang w:val="en-US"/>
        </w:rPr>
        <w:t xml:space="preserve"> </w:t>
      </w:r>
      <w:r>
        <w:rPr>
          <w:rFonts w:ascii="Times New Roman" w:hAnsi="Times New Roman" w:cs="Times New Roman"/>
          <w:sz w:val="24"/>
          <w:szCs w:val="24"/>
          <w:lang w:val="en-US"/>
        </w:rPr>
        <w:t>of the methodical department</w:t>
      </w:r>
    </w:p>
    <w:p w:rsidR="00D57A4E"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Head of the DE&amp;OT department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 </w:t>
      </w:r>
      <w:proofErr w:type="spellStart"/>
      <w:r>
        <w:rPr>
          <w:rFonts w:ascii="Times New Roman" w:hAnsi="Times New Roman" w:cs="Times New Roman"/>
          <w:sz w:val="24"/>
          <w:szCs w:val="24"/>
          <w:lang w:val="en-US"/>
        </w:rPr>
        <w:t>Muhambetzhanov</w:t>
      </w:r>
      <w:proofErr w:type="spellEnd"/>
    </w:p>
    <w:p w:rsidR="00D57A4E" w:rsidRPr="00A9290A" w:rsidRDefault="00A9290A" w:rsidP="00D57A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Lecturer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 Serovajsky</w:t>
      </w:r>
    </w:p>
    <w:p w:rsidR="00737F51" w:rsidRDefault="00737F51"/>
    <w:sectPr w:rsidR="00737F51"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CC1"/>
    <w:multiLevelType w:val="hybridMultilevel"/>
    <w:tmpl w:val="FD3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22214"/>
    <w:multiLevelType w:val="hybridMultilevel"/>
    <w:tmpl w:val="1004E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E07C0C"/>
    <w:multiLevelType w:val="singleLevel"/>
    <w:tmpl w:val="0419000F"/>
    <w:lvl w:ilvl="0">
      <w:start w:val="1"/>
      <w:numFmt w:val="decimal"/>
      <w:lvlText w:val="%1."/>
      <w:lvlJc w:val="left"/>
      <w:pPr>
        <w:tabs>
          <w:tab w:val="num" w:pos="360"/>
        </w:tabs>
        <w:ind w:left="360" w:hanging="360"/>
      </w:pPr>
    </w:lvl>
  </w:abstractNum>
  <w:abstractNum w:abstractNumId="7">
    <w:nsid w:val="7DDA7AD6"/>
    <w:multiLevelType w:val="multilevel"/>
    <w:tmpl w:val="764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0"/>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E"/>
    <w:rsid w:val="00425A16"/>
    <w:rsid w:val="005D722D"/>
    <w:rsid w:val="005F2B52"/>
    <w:rsid w:val="00737F51"/>
    <w:rsid w:val="00892405"/>
    <w:rsid w:val="009D1D5C"/>
    <w:rsid w:val="00A9290A"/>
    <w:rsid w:val="00D57A4E"/>
    <w:rsid w:val="00E947A3"/>
    <w:rsid w:val="00ED20E0"/>
    <w:rsid w:val="00F46C73"/>
    <w:rsid w:val="00F551B0"/>
    <w:rsid w:val="00F7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9AE0-8BD2-4BBC-8190-0C9B6B0E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A4E"/>
    <w:pPr>
      <w:spacing w:after="200" w:line="276" w:lineRule="auto"/>
    </w:pPr>
  </w:style>
  <w:style w:type="paragraph" w:styleId="7">
    <w:name w:val="heading 7"/>
    <w:basedOn w:val="a"/>
    <w:next w:val="a"/>
    <w:link w:val="70"/>
    <w:qFormat/>
    <w:rsid w:val="00D57A4E"/>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57A4E"/>
  </w:style>
  <w:style w:type="paragraph" w:styleId="a4">
    <w:name w:val="List Paragraph"/>
    <w:basedOn w:val="a"/>
    <w:uiPriority w:val="34"/>
    <w:qFormat/>
    <w:rsid w:val="00D57A4E"/>
    <w:pPr>
      <w:ind w:left="720"/>
      <w:contextualSpacing/>
    </w:pPr>
  </w:style>
  <w:style w:type="character" w:customStyle="1" w:styleId="70">
    <w:name w:val="Заголовок 7 Знак"/>
    <w:basedOn w:val="a0"/>
    <w:link w:val="7"/>
    <w:rsid w:val="00D57A4E"/>
    <w:rPr>
      <w:rFonts w:ascii="Times New Roman" w:eastAsia="Times New Roman" w:hAnsi="Times New Roman" w:cs="Times New Roman"/>
      <w:b/>
      <w:bCs/>
      <w:sz w:val="28"/>
      <w:szCs w:val="24"/>
      <w:lang w:eastAsia="ru-RU"/>
    </w:rPr>
  </w:style>
  <w:style w:type="character" w:styleId="a5">
    <w:name w:val="Hyperlink"/>
    <w:basedOn w:val="a0"/>
    <w:uiPriority w:val="99"/>
    <w:unhideWhenUsed/>
    <w:rsid w:val="009D1D5C"/>
    <w:rPr>
      <w:color w:val="0563C1" w:themeColor="hyperlink"/>
      <w:u w:val="single"/>
    </w:rPr>
  </w:style>
  <w:style w:type="character" w:customStyle="1" w:styleId="gt-baf-word-clickable">
    <w:name w:val="gt-baf-word-clickable"/>
    <w:basedOn w:val="a0"/>
    <w:rsid w:val="009D1D5C"/>
  </w:style>
  <w:style w:type="paragraph" w:styleId="a6">
    <w:name w:val="Body Text Indent"/>
    <w:basedOn w:val="a"/>
    <w:link w:val="a7"/>
    <w:semiHidden/>
    <w:unhideWhenUsed/>
    <w:rsid w:val="00E947A3"/>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semiHidden/>
    <w:rsid w:val="00E947A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555934">
      <w:bodyDiv w:val="1"/>
      <w:marLeft w:val="0"/>
      <w:marRight w:val="0"/>
      <w:marTop w:val="0"/>
      <w:marBottom w:val="0"/>
      <w:divBdr>
        <w:top w:val="none" w:sz="0" w:space="0" w:color="auto"/>
        <w:left w:val="none" w:sz="0" w:space="0" w:color="auto"/>
        <w:bottom w:val="none" w:sz="0" w:space="0" w:color="auto"/>
        <w:right w:val="none" w:sz="0" w:space="0" w:color="auto"/>
      </w:divBdr>
    </w:div>
    <w:div w:id="1903323177">
      <w:bodyDiv w:val="1"/>
      <w:marLeft w:val="0"/>
      <w:marRight w:val="0"/>
      <w:marTop w:val="0"/>
      <w:marBottom w:val="0"/>
      <w:divBdr>
        <w:top w:val="none" w:sz="0" w:space="0" w:color="auto"/>
        <w:left w:val="none" w:sz="0" w:space="0" w:color="auto"/>
        <w:bottom w:val="none" w:sz="0" w:space="0" w:color="auto"/>
        <w:right w:val="none" w:sz="0" w:space="0" w:color="auto"/>
      </w:divBdr>
      <w:divsChild>
        <w:div w:id="28038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ovajsky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2016-09-13T08:44:00Z</dcterms:created>
  <dcterms:modified xsi:type="dcterms:W3CDTF">2016-09-17T03:39:00Z</dcterms:modified>
</cp:coreProperties>
</file>